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2C" w:rsidRDefault="00B2722C" w:rsidP="00B27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B2722C" w:rsidRDefault="00B2722C" w:rsidP="00B27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31.07.2020</w:t>
      </w:r>
    </w:p>
    <w:p w:rsidR="00B2722C" w:rsidRDefault="00B2722C" w:rsidP="00B2722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B2722C" w:rsidRDefault="00B2722C" w:rsidP="00B27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B2722C" w:rsidRDefault="00B2722C">
      <w:pPr>
        <w:pStyle w:val="ConsPlusTitlePage"/>
      </w:pPr>
    </w:p>
    <w:p w:rsidR="00B2722C" w:rsidRDefault="00B272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2722C" w:rsidRDefault="00B2722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272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22C" w:rsidRDefault="00B2722C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722C" w:rsidRDefault="00B2722C">
            <w:pPr>
              <w:pStyle w:val="ConsPlusNormal"/>
              <w:jc w:val="right"/>
            </w:pPr>
            <w:r>
              <w:t>N 421-УГ</w:t>
            </w:r>
          </w:p>
        </w:tc>
      </w:tr>
    </w:tbl>
    <w:p w:rsidR="00B2722C" w:rsidRDefault="00B27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22C" w:rsidRDefault="00B2722C">
      <w:pPr>
        <w:pStyle w:val="ConsPlusNormal"/>
      </w:pPr>
    </w:p>
    <w:p w:rsidR="00B2722C" w:rsidRDefault="00B2722C">
      <w:pPr>
        <w:pStyle w:val="ConsPlusTitle"/>
        <w:jc w:val="center"/>
      </w:pPr>
      <w:r>
        <w:t>УКАЗ</w:t>
      </w:r>
    </w:p>
    <w:p w:rsidR="00B2722C" w:rsidRDefault="00B2722C">
      <w:pPr>
        <w:pStyle w:val="ConsPlusTitle"/>
        <w:jc w:val="center"/>
      </w:pPr>
    </w:p>
    <w:p w:rsidR="00B2722C" w:rsidRDefault="00B2722C">
      <w:pPr>
        <w:pStyle w:val="ConsPlusTitle"/>
        <w:jc w:val="center"/>
      </w:pPr>
      <w:r>
        <w:t>ГУБЕРНАТОРА СВЕРДЛОВСКОЙ ОБЛАСТИ</w:t>
      </w:r>
    </w:p>
    <w:p w:rsidR="00B2722C" w:rsidRDefault="00B2722C">
      <w:pPr>
        <w:pStyle w:val="ConsPlusTitle"/>
        <w:jc w:val="center"/>
      </w:pPr>
    </w:p>
    <w:p w:rsidR="00B2722C" w:rsidRDefault="00B2722C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B2722C" w:rsidRDefault="00B2722C">
      <w:pPr>
        <w:pStyle w:val="ConsPlusTitle"/>
        <w:jc w:val="center"/>
      </w:pPr>
      <w:r>
        <w:t>ОТ 18.03.2020 N 100-УГ "О ВВЕДЕНИИ НА ТЕРРИТОРИИ</w:t>
      </w:r>
    </w:p>
    <w:p w:rsidR="00B2722C" w:rsidRDefault="00B2722C">
      <w:pPr>
        <w:pStyle w:val="ConsPlusTitle"/>
        <w:jc w:val="center"/>
      </w:pPr>
      <w:r>
        <w:t>СВЕРДЛОВСКОЙ ОБЛАСТИ РЕЖИМА ПОВЫШЕННОЙ ГОТОВНОСТИ</w:t>
      </w:r>
    </w:p>
    <w:p w:rsidR="00B2722C" w:rsidRDefault="00B2722C">
      <w:pPr>
        <w:pStyle w:val="ConsPlusTitle"/>
        <w:jc w:val="center"/>
      </w:pPr>
      <w:r>
        <w:t>И ПРИНЯТИИ ДОПОЛНИТЕЛЬНЫХ МЕР ПО ЗАЩИТЕ НАСЕЛЕНИЯ</w:t>
      </w:r>
    </w:p>
    <w:p w:rsidR="00B2722C" w:rsidRDefault="00B2722C">
      <w:pPr>
        <w:pStyle w:val="ConsPlusTitle"/>
        <w:jc w:val="center"/>
      </w:pPr>
      <w:r>
        <w:t>ОТ НОВОЙ КОРОНАВИРУСНОЙ ИНФЕКЦИИ (2019-NCOV)"</w:t>
      </w:r>
    </w:p>
    <w:p w:rsidR="00B2722C" w:rsidRDefault="00B2722C">
      <w:pPr>
        <w:pStyle w:val="ConsPlusNormal"/>
      </w:pPr>
    </w:p>
    <w:p w:rsidR="00B2722C" w:rsidRDefault="00B2722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 и от 27.07.2020 N 411-УГ, следующие изменения: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подпункте 3 части первой пункта 2</w:t>
        </w:r>
      </w:hyperlink>
      <w:r>
        <w:t xml:space="preserve"> слова "объектов культуры, в том числе музеев и библиотек" заменить словами "организаций сферы культуры, осуществляющих экспозиционно-выставочную деятельность, музеев, библиотек, зоопарков, дельфинариев";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2) в </w:t>
      </w:r>
      <w:hyperlink r:id="rId9" w:history="1">
        <w:r>
          <w:rPr>
            <w:color w:val="0000FF"/>
          </w:rPr>
          <w:t>подпункте 2 части второй пункта 2</w:t>
        </w:r>
      </w:hyperlink>
      <w:r>
        <w:t xml:space="preserve"> слова "библиотек и музеев, осуществляющих экспозиционно-выставочную деятельность" заменить словами "организаций сферы культуры, осуществляющих экспозиционно-выставочную деятельность, музеев, библиотек, зоопарков, дельфинариев";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часть первую пункта 3</w:t>
        </w:r>
      </w:hyperlink>
      <w:r>
        <w:t xml:space="preserve"> изложить в следующей редакции: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"3. Ограничить на территории Свердловской области: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1) работу ресторанов, кафе, столовых, буфетов, баров, закусочных и иных организаций </w:t>
      </w:r>
      <w:r>
        <w:lastRenderedPageBreak/>
        <w:t>общественного питания, за исключением: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обслуживания на вынос без потребления на месте;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обслуживания на оборудованных верандах открытого типа;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доставки заказов;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организаций, обеспечивающих питание работников организаций, работа которых не приостановлена (ограничена) в соответствии с настоящим Указом;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2) 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3)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области.";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пункт 7</w:t>
        </w:r>
      </w:hyperlink>
      <w:r>
        <w:t xml:space="preserve"> дополнить частями второй и третьей следующего содержания: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"Действие подпункта 1 части первой настоящего пункта не распространяется на иностранных спортсменов, тренеров и иных специалистов в области физической культуры и спорта, имеющих оформленные в установленном законодательством Российской Федерации порядке трудовые отношения с соответствующими профессиональными спортивными клубами на территории Свердловской области и предоставивших должностным лицам, осуществляющим санитарно-карантинный контроль, медицинский документ (на русском или английском языках), подтверждающий отрицательный результат лабораторного исследования материала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полимеразной цепной реакции (далее - ПЦР), отобранного не ранее чем за три календарных дня до прибытия на территорию Свердловской области, медицинские документы, подтверждающие выявление антител иммуноглобулина G (</w:t>
      </w:r>
      <w:proofErr w:type="spellStart"/>
      <w:r>
        <w:t>IgG</w:t>
      </w:r>
      <w:proofErr w:type="spellEnd"/>
      <w:r>
        <w:t>) (при наличии).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ПЦР, обязать иностранных спортсменов, тренеров и иных специалистов в области физической культуры и спорта, указанных в части второй настоящего пункта, пройти обследование на новую </w:t>
      </w:r>
      <w:proofErr w:type="spellStart"/>
      <w:r>
        <w:t>коронавирусную</w:t>
      </w:r>
      <w:proofErr w:type="spellEnd"/>
      <w:r>
        <w:t xml:space="preserve"> инфекцию (2019-nCoV) методом ПЦР в течение трех календарных дней на территории Свердловской области.".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B2722C" w:rsidRDefault="00B2722C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B2722C" w:rsidRDefault="00B2722C">
      <w:pPr>
        <w:pStyle w:val="ConsPlusNormal"/>
      </w:pPr>
    </w:p>
    <w:p w:rsidR="00B2722C" w:rsidRDefault="00B2722C">
      <w:pPr>
        <w:pStyle w:val="ConsPlusNormal"/>
        <w:jc w:val="right"/>
      </w:pPr>
      <w:r>
        <w:t>Губернатор</w:t>
      </w:r>
    </w:p>
    <w:p w:rsidR="00B2722C" w:rsidRDefault="00B2722C">
      <w:pPr>
        <w:pStyle w:val="ConsPlusNormal"/>
        <w:jc w:val="right"/>
      </w:pPr>
      <w:r>
        <w:t>Свердловской области</w:t>
      </w:r>
    </w:p>
    <w:p w:rsidR="00B2722C" w:rsidRDefault="00B2722C">
      <w:pPr>
        <w:pStyle w:val="ConsPlusNormal"/>
        <w:jc w:val="right"/>
      </w:pPr>
      <w:r>
        <w:t>Е.В.КУЙВАШЕВ</w:t>
      </w:r>
    </w:p>
    <w:p w:rsidR="00B2722C" w:rsidRDefault="00B2722C">
      <w:pPr>
        <w:pStyle w:val="ConsPlusNormal"/>
      </w:pPr>
      <w:r>
        <w:t>г. Екатеринбург</w:t>
      </w:r>
    </w:p>
    <w:p w:rsidR="00B2722C" w:rsidRDefault="00B2722C">
      <w:pPr>
        <w:pStyle w:val="ConsPlusNormal"/>
        <w:spacing w:before="220"/>
      </w:pPr>
      <w:r>
        <w:t>31 июля 2020 года</w:t>
      </w:r>
    </w:p>
    <w:p w:rsidR="00B2722C" w:rsidRDefault="00B2722C">
      <w:pPr>
        <w:pStyle w:val="ConsPlusNormal"/>
        <w:spacing w:before="220"/>
      </w:pPr>
      <w:r>
        <w:lastRenderedPageBreak/>
        <w:t>N 421-УГ</w:t>
      </w:r>
    </w:p>
    <w:p w:rsidR="00B2722C" w:rsidRDefault="00B2722C">
      <w:pPr>
        <w:pStyle w:val="ConsPlusNormal"/>
      </w:pPr>
    </w:p>
    <w:p w:rsidR="00B2722C" w:rsidRDefault="00B2722C">
      <w:pPr>
        <w:pStyle w:val="ConsPlusNormal"/>
      </w:pPr>
    </w:p>
    <w:p w:rsidR="00B2722C" w:rsidRDefault="00B27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E95" w:rsidRDefault="001D0E95"/>
    <w:sectPr w:rsidR="001D0E95" w:rsidSect="00BF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2C"/>
    <w:rsid w:val="001D0E95"/>
    <w:rsid w:val="00B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D321-86FD-44AF-B0D1-04293A8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60778315691A4168BF4125FFD5566092396983F2DFDC6EAACE28AE657274B06A4CE45F364B699F6EB47CF6C4DFDC86E5577A2532BDCF17FFB0757Y1I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960778315691A4168BF4125FFD5566092396983F2DFDC6EAACE28AE657274B06A4CE45E164EE95F6E85ACB6D58AB9928Y0I0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60778315691A4168BF4125FFD5566092396983F26F8C5E1ADE28AE657274B06A4CE45F364B699F6EA4DCE634DFDC86E5577A2532BDCF17FFB0757Y1I9E" TargetMode="External"/><Relationship Id="rId11" Type="http://schemas.openxmlformats.org/officeDocument/2006/relationships/hyperlink" Target="consultantplus://offline/ref=F6960778315691A4168BF4125FFD5566092396983F2DFDC6EAACE28AE657274B06A4CE45F364B699F6EB46C3644DFDC86E5577A2532BDCF17FFB0757Y1I9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6960778315691A4168BF4125FFD5566092396983F2DFDC6EAACE28AE657274B06A4CE45F364B699F6EB46CD664DFDC86E5577A2532BDCF17FFB0757Y1I9E" TargetMode="External"/><Relationship Id="rId4" Type="http://schemas.openxmlformats.org/officeDocument/2006/relationships/hyperlink" Target="consultantplus://offline/ref=2507E7FCDF1A5E2B4981949DAA9298C59B2ACEBD6F62EE04062B9E887B78E386D272BC9AF626A694457E8870097CD643D80D9591EF78724DA535AC0FhDI2E" TargetMode="External"/><Relationship Id="rId9" Type="http://schemas.openxmlformats.org/officeDocument/2006/relationships/hyperlink" Target="consultantplus://offline/ref=F6960778315691A4168BF4125FFD5566092396983F2DFDC6EAACE28AE657274B06A4CE45F364B699F6EB47CE674DFDC86E5577A2532BDCF17FFB0757Y1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2020-08-03T04:08:00Z</dcterms:created>
  <dcterms:modified xsi:type="dcterms:W3CDTF">2020-08-03T04:09:00Z</dcterms:modified>
</cp:coreProperties>
</file>