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B0" w:rsidRDefault="00012FB0" w:rsidP="00012FB0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b/>
          <w:bCs/>
          <w:lang w:val="en-US" w:eastAsia="ru-RU"/>
        </w:rPr>
      </w:pPr>
      <w:r>
        <w:rPr>
          <w:sz w:val="20"/>
        </w:rPr>
        <w:t xml:space="preserve">Документ предоставлен </w:t>
      </w:r>
      <w:hyperlink r:id="rId4" w:history="1">
        <w:r>
          <w:rPr>
            <w:color w:val="0000FF"/>
            <w:sz w:val="20"/>
          </w:rPr>
          <w:t>КонсультантПлюс</w:t>
        </w:r>
      </w:hyperlink>
      <w:r>
        <w:rPr>
          <w:sz w:val="20"/>
        </w:rPr>
        <w:br/>
      </w:r>
    </w:p>
    <w:p w:rsidR="00012FB0" w:rsidRDefault="00012FB0" w:rsidP="00012FB0">
      <w:pPr>
        <w:autoSpaceDE w:val="0"/>
        <w:autoSpaceDN w:val="0"/>
        <w:adjustRightInd w:val="0"/>
        <w:spacing w:after="0" w:line="240" w:lineRule="auto"/>
        <w:ind w:left="540"/>
        <w:outlineLvl w:val="0"/>
        <w:rPr>
          <w:rFonts w:cs="Calibri"/>
          <w:lang w:eastAsia="ru-RU"/>
        </w:rPr>
      </w:pPr>
    </w:p>
    <w:p w:rsidR="00012FB0" w:rsidRDefault="00012FB0" w:rsidP="00012FB0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Примечание к документу</w:t>
      </w:r>
    </w:p>
    <w:p w:rsidR="00012FB0" w:rsidRDefault="00012FB0" w:rsidP="00012FB0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В соответствии с </w:t>
      </w:r>
      <w:hyperlink r:id="rId5" w:history="1">
        <w:r>
          <w:rPr>
            <w:rFonts w:cs="Calibri"/>
            <w:color w:val="0000FF"/>
            <w:lang w:eastAsia="ru-RU"/>
          </w:rPr>
          <w:t>пунктом 3</w:t>
        </w:r>
      </w:hyperlink>
      <w:r>
        <w:rPr>
          <w:rFonts w:cs="Calibri"/>
          <w:lang w:eastAsia="ru-RU"/>
        </w:rPr>
        <w:t xml:space="preserve"> данный документ вступает в силу со дня официального опубликования.</w:t>
      </w:r>
    </w:p>
    <w:p w:rsidR="00012FB0" w:rsidRDefault="00012FB0">
      <w:pPr>
        <w:pStyle w:val="ConsPlusTitlePage"/>
      </w:pPr>
    </w:p>
    <w:p w:rsidR="00012FB0" w:rsidRDefault="00012FB0">
      <w:pPr>
        <w:pStyle w:val="ConsPlusNormal"/>
        <w:outlineLvl w:val="0"/>
      </w:pPr>
    </w:p>
    <w:p w:rsidR="00012FB0" w:rsidRDefault="00012FB0">
      <w:pPr>
        <w:pStyle w:val="ConsPlusTitle"/>
        <w:jc w:val="center"/>
        <w:outlineLvl w:val="0"/>
      </w:pPr>
      <w:r>
        <w:t>РОССИЙСКАЯ ФЕДЕРАЦИЯ</w:t>
      </w:r>
    </w:p>
    <w:p w:rsidR="00012FB0" w:rsidRDefault="00012FB0">
      <w:pPr>
        <w:pStyle w:val="ConsPlusTitle"/>
        <w:jc w:val="center"/>
      </w:pPr>
      <w:r>
        <w:t>ЕКАТЕРИНБУРГСКАЯ ГОРОДСКАЯ ДУМА</w:t>
      </w:r>
    </w:p>
    <w:p w:rsidR="00012FB0" w:rsidRDefault="00012FB0">
      <w:pPr>
        <w:pStyle w:val="ConsPlusTitle"/>
        <w:jc w:val="center"/>
      </w:pPr>
      <w:r>
        <w:t>СЕДЬМОЙ СОЗЫВ</w:t>
      </w:r>
    </w:p>
    <w:p w:rsidR="00012FB0" w:rsidRDefault="00012FB0">
      <w:pPr>
        <w:pStyle w:val="ConsPlusTitle"/>
        <w:jc w:val="center"/>
      </w:pPr>
      <w:r>
        <w:t>Десятое заседание</w:t>
      </w:r>
    </w:p>
    <w:p w:rsidR="00012FB0" w:rsidRDefault="00012FB0">
      <w:pPr>
        <w:pStyle w:val="ConsPlusTitle"/>
        <w:jc w:val="center"/>
      </w:pPr>
    </w:p>
    <w:p w:rsidR="00012FB0" w:rsidRDefault="00012FB0">
      <w:pPr>
        <w:pStyle w:val="ConsPlusTitle"/>
        <w:jc w:val="center"/>
      </w:pPr>
      <w:r>
        <w:t>РЕШЕНИЕ</w:t>
      </w:r>
    </w:p>
    <w:p w:rsidR="00012FB0" w:rsidRDefault="00012FB0">
      <w:pPr>
        <w:pStyle w:val="ConsPlusTitle"/>
        <w:jc w:val="center"/>
      </w:pPr>
      <w:r>
        <w:t>от 12 февраля 2019 г. N 23/10</w:t>
      </w:r>
    </w:p>
    <w:p w:rsidR="00012FB0" w:rsidRDefault="00012FB0">
      <w:pPr>
        <w:pStyle w:val="ConsPlusTitle"/>
        <w:jc w:val="center"/>
      </w:pPr>
    </w:p>
    <w:p w:rsidR="00012FB0" w:rsidRDefault="00012FB0">
      <w:pPr>
        <w:pStyle w:val="ConsPlusTitle"/>
        <w:jc w:val="center"/>
      </w:pPr>
      <w:r>
        <w:t>О ВНЕСЕНИИ ИЗМЕНЕНИЙ В РЕШЕНИЕ</w:t>
      </w:r>
    </w:p>
    <w:p w:rsidR="00012FB0" w:rsidRDefault="00012FB0">
      <w:pPr>
        <w:pStyle w:val="ConsPlusTitle"/>
        <w:jc w:val="center"/>
      </w:pPr>
      <w:r>
        <w:t>ЕКАТЕРИНБУРГСКОЙ ГОРОДСКОЙ ДУМЫ</w:t>
      </w:r>
    </w:p>
    <w:p w:rsidR="00012FB0" w:rsidRDefault="00012FB0">
      <w:pPr>
        <w:pStyle w:val="ConsPlusTitle"/>
        <w:jc w:val="center"/>
      </w:pPr>
      <w:r>
        <w:t>ОТ 19 ИЮНЯ 2018 ГОДА N 22/83 "ОБ УТВЕРЖДЕНИИ ПРАВИЛ</w:t>
      </w:r>
    </w:p>
    <w:p w:rsidR="00012FB0" w:rsidRDefault="00012FB0">
      <w:pPr>
        <w:pStyle w:val="ConsPlusTitle"/>
        <w:jc w:val="center"/>
      </w:pPr>
      <w:r>
        <w:t>ЗЕМЛЕПОЛЬЗОВАНИЯ И ЗАСТРОЙКИ ГОРОДСКОГО ОКРУГА -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ind w:firstLine="540"/>
        <w:jc w:val="both"/>
      </w:pPr>
      <w:proofErr w:type="gramStart"/>
      <w:r>
        <w:t xml:space="preserve">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рассмотрев Постановление Администрации города Екатеринбурга от 24 января 2019 года N 104 "О внесении на рассмотрение в Екатеринбургскую городскую Думу проекта решения Екатеринбургской городской Думы "О внесении изменений в Решение Екатеринбургской городской Думы от 19</w:t>
      </w:r>
      <w:proofErr w:type="gramEnd"/>
      <w:r>
        <w:t xml:space="preserve"> </w:t>
      </w:r>
      <w:proofErr w:type="gramStart"/>
      <w:r>
        <w:t xml:space="preserve">июня 2018 года N 22/83 "Об утверждении Правил землепользования и застройки городского округа - муниципального образования "город Екатеринбург", с учетом протоколов и заключений о результатах общественных обсуждений по проекту решения "О внесении изменений в Решение Екатеринбургской городской Думы от 19 июня 2018 года N 22/83 "Об утверждении Правил землепользования и застройки городского округа - муниципального образования "город Екатеринбург", руководствуясь </w:t>
      </w:r>
      <w:hyperlink r:id="rId8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26</w:t>
        </w:r>
      </w:hyperlink>
      <w:r>
        <w:t xml:space="preserve"> Устава муниципального образования "город Екатеринбург", Екатеринбургская городская Дума решила: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Решение</w:t>
        </w:r>
      </w:hyperlink>
      <w:r>
        <w:t xml:space="preserve"> Екатеринбургской городской Думы от 19 июня 2018 года N 22/83 "Об утверждении Правил землепользования и застройки городского округа - муниципального образования "город Екатеринбург" (далее - Решение) следующие изменения: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 6 статьи 5</w:t>
        </w:r>
      </w:hyperlink>
      <w:r>
        <w:t xml:space="preserve"> Приложения 1 "Правила землепользования и застройки городского округа - муниципального образования "город Екатеринбург" к Решению (далее - Правила землепользования и застройки) изложить в следующей редакции: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 территориальной зоны,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</w:t>
      </w:r>
      <w:proofErr w:type="gramEnd"/>
      <w:r>
        <w:t xml:space="preserve"> наследия</w:t>
      </w:r>
      <w:proofErr w:type="gramStart"/>
      <w:r>
        <w:t>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пункт 9 статьи 5</w:t>
        </w:r>
      </w:hyperlink>
      <w:r>
        <w:t xml:space="preserve"> Правил землепользования и застройки изложить в следующей редакции: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"9. </w:t>
      </w:r>
      <w:proofErr w:type="gramStart"/>
      <w:r>
        <w:t xml:space="preserve">Виды разрешенного использования земельных участков или объектов капитального строительства, не указанные в градостроительном регламенте территориальной зоны, являются </w:t>
      </w:r>
      <w:r>
        <w:lastRenderedPageBreak/>
        <w:t>запрещенными для земельных участков или объектов капитального строительства, расположенных в такой территориальной зоне, за исключением случаев, установленных федеральными законами.";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статью 6</w:t>
        </w:r>
      </w:hyperlink>
      <w:r>
        <w:t xml:space="preserve"> Правил землепользования и застройки дополнить пунктом 5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"5. Установленные в составе градостроительного регламента территориальной зоны предельные параметры разрешенного строительства распространяются на объекты капитального строительства, размещение которых допускается в такой территориальной зоне в соответствии с перечнем видов разрешенного использования территориальной зоны. Размещение иных объектов капитального строительства считается не соответствующим предельным параметрам разрешенного строительства</w:t>
      </w:r>
      <w:proofErr w:type="gramStart"/>
      <w:r>
        <w:t>.";</w:t>
      </w:r>
    </w:p>
    <w:p w:rsidR="00012FB0" w:rsidRDefault="00012FB0">
      <w:pPr>
        <w:pStyle w:val="ConsPlusNormal"/>
        <w:spacing w:before="220"/>
        <w:ind w:firstLine="540"/>
        <w:jc w:val="both"/>
      </w:pPr>
      <w:proofErr w:type="gramEnd"/>
      <w:r>
        <w:t xml:space="preserve">4) </w:t>
      </w:r>
      <w:hyperlink r:id="rId13" w:history="1">
        <w:r>
          <w:rPr>
            <w:color w:val="0000FF"/>
          </w:rPr>
          <w:t>статью 8</w:t>
        </w:r>
      </w:hyperlink>
      <w:r>
        <w:t xml:space="preserve"> Правил землепользования и застройки изложить в новой редакции: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"Статья 8. Полномочия Главы Екатеринбурга в области регулирования землепользования и застройки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ind w:firstLine="540"/>
        <w:jc w:val="both"/>
      </w:pPr>
      <w:r>
        <w:t>К полномочиям Главы Екатеринбурга в области регулирования землепользования и застройки относятся: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принятие решений о подготовке проекта Правил землепользования и застройки, о внесении изменений в Правила землепользования и застройки или об отклонении предложений о внесении изменений в Правила землепользования и застройки;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утверждение состава и порядка деятельности комиссии по подготовке проекта Правил землепользования и застройки городского округа - муниципального образования "город Екатеринбург";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принятие решения о проведении общественных обсуждений по проекту Правил землепользования и застройки и проекту о внесении в них изменений;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принятие решения о направлении проекта Правил землепользования и застройки в Екатеринбургскую городскую Думу или о его отклонении и направлении на доработку;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согласование документации по планировке территории в случаях, предусмотренных </w:t>
      </w:r>
      <w:hyperlink r:id="rId14" w:history="1">
        <w:r>
          <w:rPr>
            <w:color w:val="0000FF"/>
          </w:rPr>
          <w:t>частью 12.7 статьи 45</w:t>
        </w:r>
      </w:hyperlink>
      <w:r>
        <w:t xml:space="preserve"> Градостроительного кодекса Российской Федерации;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принятие решений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 (реконструкции) объектов капитального строительства или об отказе в предоставлении таких разрешений;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принятие решения об утверждении документации по планировке территории или об отклонении такой документации и направлении ее на доработку;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иные полномочия в области землепользования и застройки в соответствии с законодательством Российской Федерации и Свердловской области,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Екатеринбург", Правилами землепользования и застройки, иными муниципальными правовыми актами</w:t>
      </w:r>
      <w:proofErr w:type="gramStart"/>
      <w:r>
        <w:t>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статью 9</w:t>
        </w:r>
      </w:hyperlink>
      <w:r>
        <w:t xml:space="preserve"> Правил землепользования и застройки после абзаца четырнадцатого дополнить абзацем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"принятие решений о проведении общественных обсуждений по проектам планировки </w:t>
      </w:r>
      <w:r>
        <w:lastRenderedPageBreak/>
        <w:t>территории и проектам межевания территории, а также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разрешений на отклонение от предельных параметров разрешенного строительства (реконструкции) объектов капитального строительства</w:t>
      </w:r>
      <w:proofErr w:type="gramStart"/>
      <w:r>
        <w:t>;"</w:t>
      </w:r>
      <w:proofErr w:type="gramEnd"/>
      <w:r>
        <w:t>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статью 10</w:t>
        </w:r>
      </w:hyperlink>
      <w:r>
        <w:t xml:space="preserve"> Правил землепользования и застройки признать утратившей силу;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7) в </w:t>
      </w:r>
      <w:hyperlink r:id="rId18" w:history="1">
        <w:r>
          <w:rPr>
            <w:color w:val="0000FF"/>
          </w:rPr>
          <w:t>пункте 1 статьи 11</w:t>
        </w:r>
      </w:hyperlink>
      <w:r>
        <w:t xml:space="preserve">, </w:t>
      </w:r>
      <w:hyperlink r:id="rId19" w:history="1">
        <w:r>
          <w:rPr>
            <w:color w:val="0000FF"/>
          </w:rPr>
          <w:t>пункте 8 статьи 18</w:t>
        </w:r>
      </w:hyperlink>
      <w:r>
        <w:t xml:space="preserve"> Правил землепользования и застройки слова "главой Администрации города Екатеринбурга" заменить словами "Главой Екатеринбурга";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8) в </w:t>
      </w:r>
      <w:hyperlink r:id="rId20" w:history="1">
        <w:r>
          <w:rPr>
            <w:color w:val="0000FF"/>
          </w:rPr>
          <w:t>пункте 8 статьи 13</w:t>
        </w:r>
      </w:hyperlink>
      <w:r>
        <w:t xml:space="preserve">, </w:t>
      </w:r>
      <w:hyperlink r:id="rId21" w:history="1">
        <w:r>
          <w:rPr>
            <w:color w:val="0000FF"/>
          </w:rPr>
          <w:t>пункте 9 статьи 14</w:t>
        </w:r>
      </w:hyperlink>
      <w:r>
        <w:t xml:space="preserve">, </w:t>
      </w:r>
      <w:hyperlink r:id="rId22" w:history="1">
        <w:r>
          <w:rPr>
            <w:color w:val="0000FF"/>
          </w:rPr>
          <w:t>пунктах 3</w:t>
        </w:r>
      </w:hyperlink>
      <w:r>
        <w:t xml:space="preserve">, </w:t>
      </w:r>
      <w:hyperlink r:id="rId23" w:history="1">
        <w:r>
          <w:rPr>
            <w:color w:val="0000FF"/>
          </w:rPr>
          <w:t>8</w:t>
        </w:r>
      </w:hyperlink>
      <w:r>
        <w:t xml:space="preserve"> и </w:t>
      </w:r>
      <w:hyperlink r:id="rId24" w:history="1">
        <w:r>
          <w:rPr>
            <w:color w:val="0000FF"/>
          </w:rPr>
          <w:t>10 статьи 27</w:t>
        </w:r>
      </w:hyperlink>
      <w:r>
        <w:t xml:space="preserve">, </w:t>
      </w:r>
      <w:hyperlink r:id="rId25" w:history="1">
        <w:r>
          <w:rPr>
            <w:color w:val="0000FF"/>
          </w:rPr>
          <w:t>пункте 3 статьи 28</w:t>
        </w:r>
      </w:hyperlink>
      <w:r>
        <w:t xml:space="preserve"> Правил землепользования и застройки слова "главе Администрации города Екатеринбурга" заменить словами "Главе Екатеринбурга";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9) </w:t>
      </w:r>
      <w:hyperlink r:id="rId26" w:history="1">
        <w:r>
          <w:rPr>
            <w:color w:val="0000FF"/>
          </w:rPr>
          <w:t>подпункт 4 пункта 4 статьи 13</w:t>
        </w:r>
      </w:hyperlink>
      <w:r>
        <w:t xml:space="preserve"> и </w:t>
      </w:r>
      <w:hyperlink r:id="rId27" w:history="1">
        <w:r>
          <w:rPr>
            <w:color w:val="0000FF"/>
          </w:rPr>
          <w:t>подпункт 5 пункта 5 статьи 14</w:t>
        </w:r>
      </w:hyperlink>
      <w:r>
        <w:t xml:space="preserve"> Правил землепользования и застройки после слов "соблюдения требований технических регламентов" дополнить словами "(санитарных, противопожарных, экологических требований)";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10) в </w:t>
      </w:r>
      <w:hyperlink r:id="rId28" w:history="1">
        <w:r>
          <w:rPr>
            <w:color w:val="0000FF"/>
          </w:rPr>
          <w:t>пункте 9 статьи 13</w:t>
        </w:r>
      </w:hyperlink>
      <w:r>
        <w:t xml:space="preserve">, </w:t>
      </w:r>
      <w:hyperlink r:id="rId29" w:history="1">
        <w:r>
          <w:rPr>
            <w:color w:val="0000FF"/>
          </w:rPr>
          <w:t>пункте 10 статьи 14</w:t>
        </w:r>
      </w:hyperlink>
      <w:r>
        <w:t xml:space="preserve">, </w:t>
      </w:r>
      <w:hyperlink r:id="rId30" w:history="1">
        <w:r>
          <w:rPr>
            <w:color w:val="0000FF"/>
          </w:rPr>
          <w:t>пункте 9 статьи 18</w:t>
        </w:r>
      </w:hyperlink>
      <w:r>
        <w:t xml:space="preserve">, </w:t>
      </w:r>
      <w:hyperlink r:id="rId31" w:history="1">
        <w:r>
          <w:rPr>
            <w:color w:val="0000FF"/>
          </w:rPr>
          <w:t>абзаце первом пункта 4</w:t>
        </w:r>
      </w:hyperlink>
      <w:r>
        <w:t xml:space="preserve">, </w:t>
      </w:r>
      <w:hyperlink r:id="rId32" w:history="1">
        <w:r>
          <w:rPr>
            <w:color w:val="0000FF"/>
          </w:rPr>
          <w:t>пунктах 5</w:t>
        </w:r>
      </w:hyperlink>
      <w:r>
        <w:t xml:space="preserve"> и </w:t>
      </w:r>
      <w:hyperlink r:id="rId33" w:history="1">
        <w:r>
          <w:rPr>
            <w:color w:val="0000FF"/>
          </w:rPr>
          <w:t>9 статьи 27</w:t>
        </w:r>
      </w:hyperlink>
      <w:r>
        <w:t xml:space="preserve"> Правил землепользования и застройки слова "Глава Администрации города Екатеринбурга" заменить словами "Глава Екатеринбурга";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11) в </w:t>
      </w:r>
      <w:hyperlink r:id="rId34" w:history="1">
        <w:r>
          <w:rPr>
            <w:color w:val="0000FF"/>
          </w:rPr>
          <w:t>пункте 1 статьи 19</w:t>
        </w:r>
      </w:hyperlink>
      <w:r>
        <w:t xml:space="preserve"> Правил землепользования и застройки слова "проекту генерального плана</w:t>
      </w:r>
      <w:proofErr w:type="gramStart"/>
      <w:r>
        <w:t>,"</w:t>
      </w:r>
      <w:proofErr w:type="gramEnd"/>
      <w:r>
        <w:t xml:space="preserve"> исключить;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12) в </w:t>
      </w:r>
      <w:hyperlink r:id="rId35" w:history="1">
        <w:r>
          <w:rPr>
            <w:color w:val="0000FF"/>
          </w:rPr>
          <w:t>пункте 1 статьи 23</w:t>
        </w:r>
      </w:hyperlink>
      <w:r>
        <w:t xml:space="preserve"> Правил землепользования и застройки слова "Глава Екатеринбурга - Председатель Екатеринбургской городской Думы" заменить словами "Глава Екатеринбурга";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13) в </w:t>
      </w:r>
      <w:hyperlink r:id="rId36" w:history="1">
        <w:r>
          <w:rPr>
            <w:color w:val="0000FF"/>
          </w:rPr>
          <w:t>пункте 1 статьи 24</w:t>
        </w:r>
      </w:hyperlink>
      <w:r>
        <w:t xml:space="preserve">, </w:t>
      </w:r>
      <w:hyperlink r:id="rId37" w:history="1">
        <w:r>
          <w:rPr>
            <w:color w:val="0000FF"/>
          </w:rPr>
          <w:t>абзаце втором пункта 4 статьи 27</w:t>
        </w:r>
      </w:hyperlink>
      <w:r>
        <w:t xml:space="preserve"> Правил землепользования и застройки слова "глава Администрации города Екатеринбурга" заменить словами "Глава Екатеринбурга";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14) в </w:t>
      </w:r>
      <w:hyperlink r:id="rId38" w:history="1">
        <w:r>
          <w:rPr>
            <w:color w:val="0000FF"/>
          </w:rPr>
          <w:t>пункте 3 статьи 24</w:t>
        </w:r>
      </w:hyperlink>
      <w:r>
        <w:t xml:space="preserve"> Правил землепользования и застройки слова "главой Администрации города Екатеринбурга" заменить словами "Администрацией города Екатеринбурга";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15) </w:t>
      </w:r>
      <w:hyperlink r:id="rId39" w:history="1">
        <w:r>
          <w:rPr>
            <w:color w:val="0000FF"/>
          </w:rPr>
          <w:t>пункт 3 статьи 25</w:t>
        </w:r>
      </w:hyperlink>
      <w:r>
        <w:t xml:space="preserve"> Правил землепользования и застройки дополнить абзацем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"Сообщения, указанные в абзаце первом настоящего пункта, публикуются в официальном печатном издании, определенном для опубликования правовых актов Администрации города Екатеринбурга и иной официальной информации, на официальном сайте Администрации города Екатеринбурга, а также путем размещения на информационных стендах, оборудованных в зданиях администраций районов города Екатеринбурга</w:t>
      </w:r>
      <w:proofErr w:type="gramStart"/>
      <w:r>
        <w:t>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16) в </w:t>
      </w:r>
      <w:hyperlink r:id="rId40" w:history="1">
        <w:r>
          <w:rPr>
            <w:color w:val="0000FF"/>
          </w:rPr>
          <w:t>абзаце третьем пункта 6 статьи 27</w:t>
        </w:r>
      </w:hyperlink>
      <w:r>
        <w:t xml:space="preserve"> Правил землепользования и застройки слова "Главе Екатеринбурга - Председателю Екатеринбургской городской Думы" заменить словами "Главе Екатеринбурга";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17) </w:t>
      </w:r>
      <w:hyperlink r:id="rId41" w:history="1">
        <w:r>
          <w:rPr>
            <w:color w:val="0000FF"/>
          </w:rPr>
          <w:t>раздел 2</w:t>
        </w:r>
      </w:hyperlink>
      <w:r>
        <w:t xml:space="preserve"> "Карта градостроительного зонирования территории муниципального образования "город Екатеринбург" Правил землепользования и застройки изложить в новой редакции (</w:t>
      </w:r>
      <w:hyperlink w:anchor="P428" w:history="1">
        <w:r>
          <w:rPr>
            <w:color w:val="0000FF"/>
          </w:rPr>
          <w:t>Приложение 1</w:t>
        </w:r>
      </w:hyperlink>
      <w:r>
        <w:t xml:space="preserve"> к настоящему Решению);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18) в строке "ПК-1" Таблицы 1 статьи 29 Правил землепользования и застройки в </w:t>
      </w:r>
      <w:hyperlink r:id="rId42" w:history="1">
        <w:r>
          <w:rPr>
            <w:color w:val="0000FF"/>
          </w:rPr>
          <w:t>графе 2</w:t>
        </w:r>
      </w:hyperlink>
      <w:r>
        <w:t xml:space="preserve"> слова "Зона производственно-коммунальных объектов I, II, III и IV классов" заменить словами </w:t>
      </w:r>
      <w:r>
        <w:lastRenderedPageBreak/>
        <w:t>"Зона производственно-коммунальных объектов";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19) </w:t>
      </w:r>
      <w:hyperlink r:id="rId43" w:history="1">
        <w:r>
          <w:rPr>
            <w:color w:val="0000FF"/>
          </w:rPr>
          <w:t>строки "ПК-2"</w:t>
        </w:r>
      </w:hyperlink>
      <w:r>
        <w:t xml:space="preserve">, </w:t>
      </w:r>
      <w:hyperlink r:id="rId44" w:history="1">
        <w:r>
          <w:rPr>
            <w:color w:val="0000FF"/>
          </w:rPr>
          <w:t>"ПК-3"</w:t>
        </w:r>
      </w:hyperlink>
      <w:r>
        <w:t xml:space="preserve"> и </w:t>
      </w:r>
      <w:hyperlink r:id="rId45" w:history="1">
        <w:r>
          <w:rPr>
            <w:color w:val="0000FF"/>
          </w:rPr>
          <w:t>"Р-5" Таблицы 1 статьи 29</w:t>
        </w:r>
      </w:hyperlink>
      <w:r>
        <w:t xml:space="preserve"> Правил землепользования и застройки признать утратившими силу;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20) </w:t>
      </w:r>
      <w:hyperlink r:id="rId46" w:history="1">
        <w:r>
          <w:rPr>
            <w:color w:val="0000FF"/>
          </w:rPr>
          <w:t>статью 30</w:t>
        </w:r>
      </w:hyperlink>
      <w:r>
        <w:t xml:space="preserve"> Правил землепользования и застройки перед каждым абзацем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"Вспомогательные виды разрешенного использования установлению не подлежат</w:t>
      </w:r>
      <w:proofErr w:type="gramStart"/>
      <w:r>
        <w:t>."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>дополнить абзацем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"коммунальное обслуживание</w:t>
      </w:r>
      <w:proofErr w:type="gramStart"/>
      <w:r>
        <w:t>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21) </w:t>
      </w:r>
      <w:hyperlink r:id="rId47" w:history="1">
        <w:r>
          <w:rPr>
            <w:color w:val="0000FF"/>
          </w:rPr>
          <w:t>статью 30</w:t>
        </w:r>
      </w:hyperlink>
      <w:r>
        <w:t xml:space="preserve"> Правил землепользования и застройки перед абзацем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"Вспомогательные виды разрешенного использования: склады</w:t>
      </w:r>
      <w:proofErr w:type="gramStart"/>
      <w:r>
        <w:t>."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>дополнить абзацем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"коммунальное обслуживание</w:t>
      </w:r>
      <w:proofErr w:type="gramStart"/>
      <w:r>
        <w:t>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22) в статье 31 Правил землепользования и застройки </w:t>
      </w:r>
      <w:hyperlink r:id="rId48" w:history="1">
        <w:r>
          <w:rPr>
            <w:color w:val="0000FF"/>
          </w:rPr>
          <w:t>абзацы</w:t>
        </w:r>
      </w:hyperlink>
      <w:r>
        <w:t xml:space="preserve">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"земельные участки (территории) общего пользования.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Вспомогательные виды разрешенного использования: жилая застройка (специализированный жилищный фонд)</w:t>
      </w:r>
      <w:proofErr w:type="gramStart"/>
      <w:r>
        <w:t>."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>изложить в следующей редакции: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"земельные участки (территории) общего пользования;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коммунальное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обслуживание автотранспорта.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Вспомогательные виды разрешенного использования установлению не подлежат</w:t>
      </w:r>
      <w:proofErr w:type="gramStart"/>
      <w:r>
        <w:t>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23) в статье 31 Правил землепользования и застройки </w:t>
      </w:r>
      <w:hyperlink r:id="rId49" w:history="1">
        <w:r>
          <w:rPr>
            <w:color w:val="0000FF"/>
          </w:rPr>
          <w:t>абзацы</w:t>
        </w:r>
      </w:hyperlink>
      <w:r>
        <w:t xml:space="preserve">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"земельные участки (территории) общего пользования.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Вспомогательные виды разрешенного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спорт;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обеспечение внутреннего правопорядка.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Условно разрешенные виды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жилая застройка (специализированный жилищный фонд);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бытовое обслуживание</w:t>
      </w:r>
      <w:proofErr w:type="gramStart"/>
      <w:r>
        <w:t>;"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>изложить в следующей редакции: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"земельные участки (территории) общего пользования;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lastRenderedPageBreak/>
        <w:t>коммунальное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обслуживание автотранспорта.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Вспомогательные виды разрешенного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спорт;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обеспечение внутреннего правопорядка.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Условно разрешенные виды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бытовое обслуживание</w:t>
      </w:r>
      <w:proofErr w:type="gramStart"/>
      <w:r>
        <w:t>;"</w:t>
      </w:r>
      <w:proofErr w:type="gramEnd"/>
      <w:r>
        <w:t>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24) в статье 31 Правил землепользования и застройки </w:t>
      </w:r>
      <w:hyperlink r:id="rId50" w:history="1">
        <w:r>
          <w:rPr>
            <w:color w:val="0000FF"/>
          </w:rPr>
          <w:t>абзацы</w:t>
        </w:r>
      </w:hyperlink>
      <w:r>
        <w:t xml:space="preserve">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"обслуживание автотранспорта;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земельные участки (территории) общего пользования.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Вспомогательные виды разрешенного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магазины</w:t>
      </w:r>
      <w:proofErr w:type="gramStart"/>
      <w:r>
        <w:t>;"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>изложить в следующей редакции: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"обслуживание автотранспорта;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земельные участки (территории) общего пользования;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коммунальное обслуживание.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Вспомогательные виды разрешенного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магазины</w:t>
      </w:r>
      <w:proofErr w:type="gramStart"/>
      <w:r>
        <w:t>;"</w:t>
      </w:r>
      <w:proofErr w:type="gramEnd"/>
      <w:r>
        <w:t>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25) </w:t>
      </w:r>
      <w:hyperlink r:id="rId51" w:history="1">
        <w:r>
          <w:rPr>
            <w:color w:val="0000FF"/>
          </w:rPr>
          <w:t>статью 31</w:t>
        </w:r>
      </w:hyperlink>
      <w:r>
        <w:t xml:space="preserve"> Правил землепользования и застройки перед абзацами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"Вспомогательные виды разрешенного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амбулаторно-поликлиническое обслуживание</w:t>
      </w:r>
      <w:proofErr w:type="gramStart"/>
      <w:r>
        <w:t>;"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>дополнить абзацами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"коммунальное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обслуживание автотранспорта;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земельные участки (территории) общего пользования</w:t>
      </w:r>
      <w:proofErr w:type="gramStart"/>
      <w:r>
        <w:t>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26) в статье 31 Правил землепользования и застройки </w:t>
      </w:r>
      <w:hyperlink r:id="rId52" w:history="1">
        <w:r>
          <w:rPr>
            <w:color w:val="0000FF"/>
          </w:rPr>
          <w:t>абзацы</w:t>
        </w:r>
      </w:hyperlink>
      <w:r>
        <w:t xml:space="preserve">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"историко-культурная деятельность.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Вспомогательные виды разрешенного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жилая застройка (специализированный жилищный фонд).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lastRenderedPageBreak/>
        <w:t>Условно разрешенные виды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социальное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бытовое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магазины;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общественное питание;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объекты придорожного сервиса;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связь</w:t>
      </w:r>
      <w:proofErr w:type="gramStart"/>
      <w:r>
        <w:t>."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>изложить в следующей редакции: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"историко-культурная деятельность;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коммунальное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обслуживание автотранспорта;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земельные участки (территории) общего пользования.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Вспомогательные виды разрешенного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жилая застройка (специализированный жилищный фонд).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Условно разрешенные виды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социальное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бытовое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магазины;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общественное питание;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связь</w:t>
      </w:r>
      <w:proofErr w:type="gramStart"/>
      <w:r>
        <w:t>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27) </w:t>
      </w:r>
      <w:hyperlink r:id="rId53" w:history="1">
        <w:r>
          <w:rPr>
            <w:color w:val="0000FF"/>
          </w:rPr>
          <w:t>статью 31</w:t>
        </w:r>
      </w:hyperlink>
      <w:r>
        <w:t xml:space="preserve"> Правил землепользования и застройки перед абзацем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"Вспомогательные виды разрешенного использования: склады</w:t>
      </w:r>
      <w:proofErr w:type="gramStart"/>
      <w:r>
        <w:t>."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>дополнить абзацами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"коммунальное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обслуживание автотранспорта;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земельные участки (территории) общего пользования</w:t>
      </w:r>
      <w:proofErr w:type="gramStart"/>
      <w:r>
        <w:t>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28) </w:t>
      </w:r>
      <w:hyperlink r:id="rId54" w:history="1">
        <w:r>
          <w:rPr>
            <w:color w:val="0000FF"/>
          </w:rPr>
          <w:t>статью 32</w:t>
        </w:r>
      </w:hyperlink>
      <w:r>
        <w:t xml:space="preserve"> Правил землепользования и застройки перед каждым абзацем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lastRenderedPageBreak/>
        <w:t>"Вспомогательные виды разрешенного использования: для индивидуального жилищного строительства (выращивание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сооружений)"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дополнить абзацами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"коммунальное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обслуживание автотранспорта</w:t>
      </w:r>
      <w:proofErr w:type="gramStart"/>
      <w:r>
        <w:t>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29) </w:t>
      </w:r>
      <w:hyperlink r:id="rId55" w:history="1">
        <w:r>
          <w:rPr>
            <w:color w:val="0000FF"/>
          </w:rPr>
          <w:t>статью 32</w:t>
        </w:r>
      </w:hyperlink>
      <w:r>
        <w:t xml:space="preserve"> Правил землепользования и застройки после абзаца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"максимальный процент застройки в границах земельного участка - 30%"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дополнить абзацем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"Минимальная ширина земельных участков, расположенных вдоль улично-дорожной сети в границах территориальной зоны Ж-1, составляет 15 м (норма применяется для вновь образуемых земельных участков)</w:t>
      </w:r>
      <w:proofErr w:type="gramStart"/>
      <w:r>
        <w:t>."</w:t>
      </w:r>
      <w:proofErr w:type="gramEnd"/>
      <w:r>
        <w:t>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30) в статье 32 Правил землепользования и застройки </w:t>
      </w:r>
      <w:hyperlink r:id="rId56" w:history="1">
        <w:r>
          <w:rPr>
            <w:color w:val="0000FF"/>
          </w:rPr>
          <w:t>абзац</w:t>
        </w:r>
      </w:hyperlink>
      <w:r>
        <w:t xml:space="preserve">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"максимальный процент застройки в границах земельного участка - 20%"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изложить в следующей редакции: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"максимальный процент застройки в границах земельного участка - 30%.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Минимальная ширина земельных участков, расположенных вдоль улично-дорожной сети в границах территориальной зоны Ж-2, составляет 15 м (норма применяется для вновь образуемых земельных участков)</w:t>
      </w:r>
      <w:proofErr w:type="gramStart"/>
      <w:r>
        <w:t>."</w:t>
      </w:r>
      <w:proofErr w:type="gramEnd"/>
      <w:r>
        <w:t>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31) </w:t>
      </w:r>
      <w:hyperlink r:id="rId57" w:history="1">
        <w:r>
          <w:rPr>
            <w:color w:val="0000FF"/>
          </w:rPr>
          <w:t>статью 32</w:t>
        </w:r>
      </w:hyperlink>
      <w:r>
        <w:t xml:space="preserve"> Правил землепользования и застройки перед каждым абзацем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"Вспомогательные виды разрешенного использования установлению не подлежат</w:t>
      </w:r>
      <w:proofErr w:type="gramStart"/>
      <w:r>
        <w:t>."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>дополнить абзацем: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"коммунальное обслуживание</w:t>
      </w:r>
      <w:proofErr w:type="gramStart"/>
      <w:r>
        <w:t>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32) </w:t>
      </w:r>
      <w:hyperlink r:id="rId58" w:history="1">
        <w:r>
          <w:rPr>
            <w:color w:val="0000FF"/>
          </w:rPr>
          <w:t>статью 33</w:t>
        </w:r>
      </w:hyperlink>
      <w:r>
        <w:t xml:space="preserve"> Правил землепользования и застройки перед абзацами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"Вспомогательные виды разрешенного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объекты гаражного назначения</w:t>
      </w:r>
      <w:proofErr w:type="gramStart"/>
      <w:r>
        <w:t>;"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>дополнить абзацами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"коммунальное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земельные участки (территории) общего пользования</w:t>
      </w:r>
      <w:proofErr w:type="gramStart"/>
      <w:r>
        <w:t>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33) </w:t>
      </w:r>
      <w:hyperlink r:id="rId59" w:history="1">
        <w:r>
          <w:rPr>
            <w:color w:val="0000FF"/>
          </w:rPr>
          <w:t>статью 33</w:t>
        </w:r>
      </w:hyperlink>
      <w:r>
        <w:t xml:space="preserve"> Правил землепользования и застройки перед абзацами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"Вспомогательные виды разрешенного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lastRenderedPageBreak/>
        <w:t>жилая застройка (специализированный жилищный фонд)</w:t>
      </w:r>
      <w:proofErr w:type="gramStart"/>
      <w:r>
        <w:t>;"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>дополнить абзацами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"коммунальное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земельные участки (территории) общего пользования</w:t>
      </w:r>
      <w:proofErr w:type="gramStart"/>
      <w:r>
        <w:t>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34) </w:t>
      </w:r>
      <w:hyperlink r:id="rId60" w:history="1">
        <w:r>
          <w:rPr>
            <w:color w:val="0000FF"/>
          </w:rPr>
          <w:t>статью 33</w:t>
        </w:r>
      </w:hyperlink>
      <w:r>
        <w:t xml:space="preserve"> Правил землепользования и застройки перед абзацем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"Вспомогательные виды разрешенного использования: деловое управление (административно-бытовые здания)</w:t>
      </w:r>
      <w:proofErr w:type="gramStart"/>
      <w:r>
        <w:t>."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>дополнить абзацами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"коммунальное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обслуживание автотранспорта (парковки)</w:t>
      </w:r>
      <w:proofErr w:type="gramStart"/>
      <w:r>
        <w:t>."</w:t>
      </w:r>
      <w:proofErr w:type="gramEnd"/>
      <w:r>
        <w:t>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35) </w:t>
      </w:r>
      <w:hyperlink r:id="rId61" w:history="1">
        <w:r>
          <w:rPr>
            <w:color w:val="0000FF"/>
          </w:rPr>
          <w:t>статью 34</w:t>
        </w:r>
      </w:hyperlink>
      <w:r>
        <w:t xml:space="preserve"> Правил землепользования и застройки изложить в следующей редакции: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"Статья 34. Градостроительные регламенты производственных и коммунальных зон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ind w:firstLine="540"/>
        <w:jc w:val="both"/>
      </w:pPr>
      <w:r>
        <w:t>Зона производственно-коммунальных объектов ПК-1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ind w:firstLine="540"/>
        <w:jc w:val="both"/>
      </w:pPr>
      <w:r>
        <w:t>Зона производственно-коммунальных объектов ПК-1 выделена для обеспечения правовых условий формирования промышленных и производственно-коммунальных предприятий различных классов вредности (опасности).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санитарно-эпидемиологических требований.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Основные виды разрешенного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производственная деятельность;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склады;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объекты гаражного назначения;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среднее и высшее профессиональное образование;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обеспечение научной деятельности;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обслуживание автотранспорта;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объекты придорожного сервиса;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железнодорожный транспорт;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автомобильный транспорт;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обеспечение внутреннего правопорядка;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ветеринарное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коммунальное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lastRenderedPageBreak/>
        <w:t>земельные участки (территории) общего пользования.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Вспомогательные виды разрешенного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амбулаторно-поликлиническое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деловое управление (административно-бытовые здания);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общественное питание;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выставочно-ярмарочная деятельность;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спорт.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Условно разрешенные виды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бытовое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религиозное использование;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деловое управление (за исключением административно-бытовых зданий);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магазины;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общественное питание;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спорт (автодромы для обучения вождению);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гостиничное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связь.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Предельные (минимальные и (или) максимальные) размеры земельных участков установлению не подлежат.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Минимальный размер земельного участка должен обеспечивать использование расположенного на нем объекта капитального строительства.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Предельные параметры разрешенного строительства (реконструкции) объектов капитального строительства:</w:t>
      </w:r>
    </w:p>
    <w:p w:rsidR="00012FB0" w:rsidRDefault="00012FB0">
      <w:pPr>
        <w:pStyle w:val="ConsPlusNormal"/>
        <w:spacing w:before="220"/>
        <w:ind w:firstLine="540"/>
        <w:jc w:val="both"/>
      </w:pPr>
      <w:proofErr w:type="gramStart"/>
      <w:r>
        <w:t>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территории;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(отступ до 0 метров) земельного участка;</w:t>
      </w:r>
      <w:proofErr w:type="gramEnd"/>
      <w:r>
        <w:t xml:space="preserve"> боковые и задние грани объектов капитального строительства размещаются на расстоянии не менее 3 метров от границ земельного участка. При этом входные группы и крыльца не должны размещаться на территориях общего пользования;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предельное количество этажей и предельная высота зданий, строений, сооружений установлению не подлежат;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максимальный процент застройки в границах земельного участка - 80%.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Иные предельные параметры разрешенного строительства (реконструкции) объектов капитального строительства: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lastRenderedPageBreak/>
        <w:t>максимальный коэффициент строительного использования земельного участка - 2,4;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предельное количество этажей магазинов - 2 этажа;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предельная максимальная общая площадь магазинов - 1500 кв. м.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Внешний вид здания, строения, сооружения, расположенного в территориальной зоне ПК-1, должен соответствовать согласованному в установленном муниципальными нормативными правовыми актами порядке архитектурно-градостроительному облику объекта капитального строительства</w:t>
      </w:r>
      <w:proofErr w:type="gramStart"/>
      <w:r>
        <w:t>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36) </w:t>
      </w:r>
      <w:hyperlink r:id="rId62" w:history="1">
        <w:r>
          <w:rPr>
            <w:color w:val="0000FF"/>
          </w:rPr>
          <w:t>статью 35</w:t>
        </w:r>
      </w:hyperlink>
      <w:r>
        <w:t xml:space="preserve"> Правил землепользования и застройки перед абзацами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"Вспомогательные виды разрешенного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амбулаторно-поликлиническое обслуживание (фельдшерские пункты, пункты здравоохранения)</w:t>
      </w:r>
      <w:proofErr w:type="gramStart"/>
      <w:r>
        <w:t>;"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>дополнить абзацами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"коммунальное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земельные участки (территории) общего пользования</w:t>
      </w:r>
      <w:proofErr w:type="gramStart"/>
      <w:r>
        <w:t>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37) </w:t>
      </w:r>
      <w:hyperlink r:id="rId63" w:history="1">
        <w:r>
          <w:rPr>
            <w:color w:val="0000FF"/>
          </w:rPr>
          <w:t>статью 35</w:t>
        </w:r>
      </w:hyperlink>
      <w:r>
        <w:t xml:space="preserve"> Правил землепользования и застройки перед абзацем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"Вспомогательные виды разрешенного использования: обслуживание автотранспорта (парковки, гаражи для служебных машин)</w:t>
      </w:r>
      <w:proofErr w:type="gramStart"/>
      <w:r>
        <w:t>."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>дополнить абзацами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"коммунальное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земельные участки (территории) общего пользования</w:t>
      </w:r>
      <w:proofErr w:type="gramStart"/>
      <w:r>
        <w:t>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38) </w:t>
      </w:r>
      <w:hyperlink r:id="rId64" w:history="1">
        <w:r>
          <w:rPr>
            <w:color w:val="0000FF"/>
          </w:rPr>
          <w:t>статью 35</w:t>
        </w:r>
      </w:hyperlink>
      <w:r>
        <w:t xml:space="preserve"> Правил землепользования и застройки перед абзацем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"Вспомогательные виды разрешенного использования: обеспечение внутреннего правопорядка</w:t>
      </w:r>
      <w:proofErr w:type="gramStart"/>
      <w:r>
        <w:t>."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>дополнить абзацами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"коммунальное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земельные участки (территории) общего пользования</w:t>
      </w:r>
      <w:proofErr w:type="gramStart"/>
      <w:r>
        <w:t>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39) в статье 35 Правил землепользования и застройки </w:t>
      </w:r>
      <w:hyperlink r:id="rId65" w:history="1">
        <w:r>
          <w:rPr>
            <w:color w:val="0000FF"/>
          </w:rPr>
          <w:t>абзацы</w:t>
        </w:r>
      </w:hyperlink>
      <w:r>
        <w:t xml:space="preserve">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"Зона дачной застройки Р-5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ind w:firstLine="540"/>
        <w:jc w:val="both"/>
      </w:pPr>
      <w:r>
        <w:t>Зона дачной застройки Р-5 выделена для обеспечения правовых условий формирования территорий дачных объединений граждан, предназначенных для отдыха, с правом возведения жилого дачного дома этажностью до 3 этажей.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Основные виды разрешенного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lastRenderedPageBreak/>
        <w:t>ведение дачного хозяйства;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спорт;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обеспечение внутреннего правопорядка;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земельные участки (территории) общего пользования.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Вспомогательные виды разрешенного использования: объекты гаражного назначения.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Условно разрешенные виды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культурное развитие;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религиозное использование;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амбулаторно-поликлиническое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дошкольное, начальное и среднее общее образование;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магазины;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связь.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Предельные (минимальные и (или) максимальные) размеры земельных участков и предельные параметры разрешенного строительства (реконструкции) жилых дачных домов: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минимальные и максимальные размеры земельных участков - от 1000 кв. м до 2500 кв. м;</w:t>
      </w:r>
    </w:p>
    <w:p w:rsidR="00012FB0" w:rsidRDefault="00012FB0">
      <w:pPr>
        <w:pStyle w:val="ConsPlusNormal"/>
        <w:spacing w:before="220"/>
        <w:ind w:firstLine="540"/>
        <w:jc w:val="both"/>
      </w:pPr>
      <w:proofErr w:type="gramStart"/>
      <w:r>
        <w:t>минимальные отступы от границы земельного участка в целях определения мест допустимого размещения жилого дачного дома определяются документацией по планировке территории;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жилого дачного дома может располагаться по створу сложившейся застройки в пределах квартала;</w:t>
      </w:r>
      <w:proofErr w:type="gramEnd"/>
      <w:r>
        <w:t xml:space="preserve"> боковые и задние грани жилого дачного дома размещаются на расстоянии не менее 3 метров от границ земельного участка. 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 Боковые и задние грани вспомогательных (хозяйственных) строений должны располагаться на расстоянии не менее 1 метра от границ смежных земельных участков;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предельное количество этажей - 3;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предельная высота зданий, строений, сооружений - 12 метров;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максимальный процент застройки в границах земельного участка - 20%.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Иные предельные параметры разрешенного строительства (реконструкции) объектов капитального строительства: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минимальный процент озеленения и благоустройства в границах земельных участков жилых дачных домов - 30%;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предельное количество этажей объектов амбулаторно-поликлинического обслуживания - 2 этажа;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предельная максимальная общая площадь объектов амбулаторно-поликлинического </w:t>
      </w:r>
      <w:r>
        <w:lastRenderedPageBreak/>
        <w:t>обслуживания - 1000 кв. м;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предельное количество этажей магазинов - 2 этажа;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предельная максимальная общая площадь магазинов - 1000 кв. м.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Внешний вид здания, строения, сооружения (за исключением жилых дачных домов), расположенного в территориальной зоне Р-5, должен соответствовать согласованному в установленном муниципальными нормативными правовыми актами порядке архитектурно-градостроительному облику объекта капитального строительства</w:t>
      </w:r>
      <w:proofErr w:type="gramStart"/>
      <w:r>
        <w:t>."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>признать утратившими силу;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40) </w:t>
      </w:r>
      <w:hyperlink r:id="rId66" w:history="1">
        <w:r>
          <w:rPr>
            <w:color w:val="0000FF"/>
          </w:rPr>
          <w:t>статью 36</w:t>
        </w:r>
      </w:hyperlink>
      <w:r>
        <w:t xml:space="preserve"> Правил землепользования и застройки перед абзацами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"Вспомогательные виды разрешенного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отдых (рекреация)</w:t>
      </w:r>
      <w:proofErr w:type="gramStart"/>
      <w:r>
        <w:t>;"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>дополнить абзацем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"коммунальное обслуживание";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41) в статье 36 Правил землепользования и застройки </w:t>
      </w:r>
      <w:hyperlink r:id="rId67" w:history="1">
        <w:r>
          <w:rPr>
            <w:color w:val="0000FF"/>
          </w:rPr>
          <w:t>абзацы</w:t>
        </w:r>
      </w:hyperlink>
      <w:r>
        <w:t xml:space="preserve">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"Зона коллективных садов, садовых и огородных земельных участков СХ-3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ind w:firstLine="540"/>
        <w:jc w:val="both"/>
      </w:pPr>
      <w:r>
        <w:t>Зона коллективных садов, садовых и огородных земельных участков СХ-3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а также для отдыха при соблюдении указанных ниже видов разрешенного использования недвижимости и параметров разрешенного строительства.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Основные виды разрешенного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ведение садоводства;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обслуживание автотранспорта;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водные объекты (противопожарные водоемы, резервуары);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земельные участки (территории) общего пользования.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Вспомогательные виды разрешенного использования: объекты гаражного назначения.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Условно разрешенные виды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магазины;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спорт;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связь;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ведение огородничества;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ведение дачного хозяйства.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lastRenderedPageBreak/>
        <w:t>Предельные (минимальные и максимальные) размеры земельных участков для ведения огородничества, садоводства составляют от 400 кв. м до 1100 кв. м &lt;1&gt;.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&lt;1&gt; Минимальный размер земельного участка не применяется в случае образования земельного участка путем объединения двух и более земельных участков, в результате которого площадь образуемого земельного участка увеличивается.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ind w:firstLine="540"/>
        <w:jc w:val="both"/>
      </w:pPr>
      <w:r>
        <w:t>Предельные параметры разрешенного строительства (реконструкции) объектов капитального строительства (за исключением жилых дачных домов) установлению не подлежат.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Предельные (минимальные и максимальные) размеры земельных участков для ведения дачного хозяйства составляют от 1000 кв. м до 2500 кв. м.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Предельные параметры разрешенного строительства (реконструкции) жилых дачных домов:</w:t>
      </w:r>
    </w:p>
    <w:p w:rsidR="00012FB0" w:rsidRDefault="00012FB0">
      <w:pPr>
        <w:pStyle w:val="ConsPlusNormal"/>
        <w:spacing w:before="220"/>
        <w:ind w:firstLine="540"/>
        <w:jc w:val="both"/>
      </w:pPr>
      <w:proofErr w:type="gramStart"/>
      <w:r>
        <w:t>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территории;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дачного жилого дома может располагаться по створу сложившейся застройки в пределах квартала;</w:t>
      </w:r>
      <w:proofErr w:type="gramEnd"/>
      <w:r>
        <w:t xml:space="preserve"> боковые и задние грани дачного жилого дома размещаются на расстоянии не менее 3 метров от границ земельного участка. 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 Боковые и задние грани вспомогательных (хозяйственных) строений должны располагаться на расстоянии не менее 1 метра от границ смежных земельных участков;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предельное количество этажей - 3 этажа;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предельная высота зданий, строений, сооружений - 12 метров;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максимальный процент застройки в границах земельного участка - 20%.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Предельные (минимальные и (или) максимальные) размеры земельных участков, предназначенных для иных видов деятельности, установлению не подлежат.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Иные предельные параметры разрешенного строительства (реконструкции) объектов капитального строительства: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предельная максимальная общая площадь магазинов - 100 кв. м."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изложить в следующей редакции: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"Зона коллективных садов, садовых и огородных земельных участков СХ-3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ind w:firstLine="540"/>
        <w:jc w:val="both"/>
      </w:pPr>
      <w:r>
        <w:t>Зона коллективных садов, садовых и огородных земельных участков СХ-3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а также для отдыха при соблюдении указанных ниже видов разрешенного использования недвижимости и параметров разрешенного строительства.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Основные виды разрешенного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lastRenderedPageBreak/>
        <w:t>ведение садоводства;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коммунальное обслуживание.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Вспомогательные виды разрешенного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водные объекты (противопожарные водоемы, резервуары);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земельные участки (территории) общего пользования;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обслуживание автотранспорта (парковки);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объекты гаражного назначения.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Условно разрешенные виды использования: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магазины;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спорт;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связь;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ведение огородничества.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Предельные (минимальные и максимальные) размеры земельных участков для ведения огородничества, садоводства составляют от 400 кв. м до 2500 кв. м. &lt;1&gt;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&lt;1&gt; Минимальный размер земельного участка не применяется в случае образования земельного участка путем объединения двух и более земельных участков, в результате которого площадь образуемого земельного участка увеличивается.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ind w:firstLine="540"/>
        <w:jc w:val="both"/>
      </w:pPr>
      <w:r>
        <w:t>Предельные параметры разрешенного строительства (реконструкции) объектов капитального строительства:</w:t>
      </w:r>
    </w:p>
    <w:p w:rsidR="00012FB0" w:rsidRDefault="00012FB0">
      <w:pPr>
        <w:pStyle w:val="ConsPlusNormal"/>
        <w:spacing w:before="220"/>
        <w:ind w:firstLine="540"/>
        <w:jc w:val="both"/>
      </w:pPr>
      <w:proofErr w:type="gramStart"/>
      <w:r>
        <w:t>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территории;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грани объекта капитального строительства размещаются на расстоянии не менее 3 метров от границ земельного участка.</w:t>
      </w:r>
      <w:proofErr w:type="gramEnd"/>
      <w:r>
        <w:t xml:space="preserve"> При этом входные группы и крыльца не должны размещаться на территориях общего пользования. Боковые и задние грани вспомогательных (хозяйственных) строений должны располагаться на расстоянии не менее 1 метра от границ смежных земельных участков;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предельное количество этажей - 3 этажа;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предельная высота зданий, строений, сооружений - 20 метров;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максимальный процент застройки в границах земельного участка - 30%.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Иные предельные параметры разрешенного строительства (реконструкции) объектов капитального строительства: предельная максимальная общая площадь магазинов - 100 кв. м.";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42) </w:t>
      </w:r>
      <w:hyperlink r:id="rId68" w:history="1">
        <w:r>
          <w:rPr>
            <w:color w:val="0000FF"/>
          </w:rPr>
          <w:t>статью 38</w:t>
        </w:r>
      </w:hyperlink>
      <w:r>
        <w:t xml:space="preserve"> Правил землепользования и застройки после абзаца двадцать шестого дополнить абзацем следующего содержания: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lastRenderedPageBreak/>
        <w:t>"коммунальное обслуживание</w:t>
      </w:r>
      <w:proofErr w:type="gramStart"/>
      <w:r>
        <w:t>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43) </w:t>
      </w:r>
      <w:hyperlink r:id="rId69" w:history="1">
        <w:r>
          <w:rPr>
            <w:color w:val="0000FF"/>
          </w:rPr>
          <w:t>статью 41</w:t>
        </w:r>
      </w:hyperlink>
      <w:r>
        <w:t xml:space="preserve"> Правил землепользования и застройки изложить в следующей редакции: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"Статья 41. Территории, в пределах которых на земельные участки действие градостроительных регламентов не распространяется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ind w:firstLine="540"/>
        <w:jc w:val="both"/>
      </w:pPr>
      <w:r>
        <w:t>На карте градостроительного зонирования (раздел 2 настоящих Правил), помимо территориальных зон, зон с особыми условиями использования территории, отображены основные территории общего пользования (парки, набережные, скверы, бульвары, улично-дорожная сеть).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На карте градостроительного зонирования территории муниципального образования "город Екатеринбург" выделены следующие виды основных территорий общего пользования и земель, применительно к которым действие градостроительных регламентов не распространяется (Таблица 2).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jc w:val="right"/>
      </w:pPr>
      <w:r>
        <w:t>Таблица 2</w:t>
      </w:r>
    </w:p>
    <w:p w:rsidR="00012FB0" w:rsidRDefault="00012FB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57"/>
      </w:tblGrid>
      <w:tr w:rsidR="00012FB0">
        <w:tc>
          <w:tcPr>
            <w:tcW w:w="1814" w:type="dxa"/>
          </w:tcPr>
          <w:p w:rsidR="00012FB0" w:rsidRDefault="00012FB0">
            <w:pPr>
              <w:pStyle w:val="ConsPlusNormal"/>
              <w:jc w:val="center"/>
            </w:pPr>
            <w:r>
              <w:t>Обозначение территории</w:t>
            </w:r>
          </w:p>
        </w:tc>
        <w:tc>
          <w:tcPr>
            <w:tcW w:w="7257" w:type="dxa"/>
          </w:tcPr>
          <w:p w:rsidR="00012FB0" w:rsidRDefault="00012FB0">
            <w:pPr>
              <w:pStyle w:val="ConsPlusNormal"/>
              <w:jc w:val="center"/>
            </w:pPr>
            <w:r>
              <w:t>Наименование территории</w:t>
            </w:r>
          </w:p>
        </w:tc>
      </w:tr>
      <w:tr w:rsidR="00012FB0">
        <w:tc>
          <w:tcPr>
            <w:tcW w:w="1814" w:type="dxa"/>
          </w:tcPr>
          <w:p w:rsidR="00012FB0" w:rsidRDefault="00012FB0">
            <w:pPr>
              <w:pStyle w:val="ConsPlusNormal"/>
            </w:pPr>
            <w:r>
              <w:t>ТОП-1</w:t>
            </w:r>
          </w:p>
        </w:tc>
        <w:tc>
          <w:tcPr>
            <w:tcW w:w="7257" w:type="dxa"/>
          </w:tcPr>
          <w:p w:rsidR="00012FB0" w:rsidRDefault="00012FB0">
            <w:pPr>
              <w:pStyle w:val="ConsPlusNormal"/>
            </w:pPr>
            <w:r>
              <w:t>Территории общего пользования (парки, набережные, скверы, бульвары)</w:t>
            </w:r>
          </w:p>
        </w:tc>
      </w:tr>
      <w:tr w:rsidR="00012FB0">
        <w:tc>
          <w:tcPr>
            <w:tcW w:w="1814" w:type="dxa"/>
          </w:tcPr>
          <w:p w:rsidR="00012FB0" w:rsidRDefault="00012FB0">
            <w:pPr>
              <w:pStyle w:val="ConsPlusNormal"/>
            </w:pPr>
            <w:r>
              <w:t>ТОП-2</w:t>
            </w:r>
          </w:p>
        </w:tc>
        <w:tc>
          <w:tcPr>
            <w:tcW w:w="7257" w:type="dxa"/>
          </w:tcPr>
          <w:p w:rsidR="00012FB0" w:rsidRDefault="00012FB0">
            <w:pPr>
              <w:pStyle w:val="ConsPlusNormal"/>
            </w:pPr>
            <w:r>
              <w:t>Территории общего пользования (улично-дорожная сеть)</w:t>
            </w:r>
          </w:p>
        </w:tc>
      </w:tr>
      <w:tr w:rsidR="00012FB0">
        <w:tc>
          <w:tcPr>
            <w:tcW w:w="1814" w:type="dxa"/>
          </w:tcPr>
          <w:p w:rsidR="00012FB0" w:rsidRDefault="00012FB0">
            <w:pPr>
              <w:pStyle w:val="ConsPlusNormal"/>
            </w:pPr>
            <w:r>
              <w:t>ТЖД</w:t>
            </w:r>
          </w:p>
        </w:tc>
        <w:tc>
          <w:tcPr>
            <w:tcW w:w="7257" w:type="dxa"/>
          </w:tcPr>
          <w:p w:rsidR="00012FB0" w:rsidRDefault="00012FB0">
            <w:pPr>
              <w:pStyle w:val="ConsPlusNormal"/>
            </w:pPr>
            <w:r>
              <w:t>Территории железной дороги федерального подчинения</w:t>
            </w:r>
          </w:p>
        </w:tc>
      </w:tr>
    </w:tbl>
    <w:p w:rsidR="00012FB0" w:rsidRDefault="00012FB0">
      <w:pPr>
        <w:pStyle w:val="ConsPlusNormal"/>
      </w:pPr>
    </w:p>
    <w:p w:rsidR="00012FB0" w:rsidRDefault="00012FB0">
      <w:pPr>
        <w:pStyle w:val="ConsPlusNormal"/>
        <w:ind w:firstLine="540"/>
        <w:jc w:val="both"/>
      </w:pPr>
      <w:r>
        <w:t>Территории общего пользования ТОП-1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ind w:firstLine="540"/>
        <w:jc w:val="both"/>
      </w:pPr>
      <w:r>
        <w:t>Назначение территорий: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озелененные территории общего пользования (парки, сады, скверы, бульвары);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набережные;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пешеходная инфраструктура (пешеходная зона тротуара);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места для кратковременного отдыха (сиденья, скамьи);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велосипедная инфраструктура (велосипедные дорожки, </w:t>
      </w:r>
      <w:proofErr w:type="spellStart"/>
      <w:r>
        <w:t>велополосы</w:t>
      </w:r>
      <w:proofErr w:type="spellEnd"/>
      <w:r>
        <w:t xml:space="preserve">, совмещенные полосы, </w:t>
      </w:r>
      <w:proofErr w:type="spellStart"/>
      <w:r>
        <w:t>велопарковки</w:t>
      </w:r>
      <w:proofErr w:type="spellEnd"/>
      <w:r>
        <w:t>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инфраструктура общественного транспорта (обособленная проезжая часть, остановки);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автомобильная инфраструктура (въезды во внутриквартальные территории);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озеленение (палисадники, газоны, линейное, приподнятое, вертикальное);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освещение (на разделительной полосе, вдоль дорог-дублеров, пешеходных зон и велосипедных дорожек, перекрестков);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объекты городской навигации и рекламы;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мемориальные комплексы;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lastRenderedPageBreak/>
        <w:t>историко-культурная деятельность;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дендрологические парки;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оранжереи;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места для активного отдыха (игровые площадки, спортивные площадки, танцплощадки);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вспомогательные строения, малые архитектурные формы, бассейны, фонтаны;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летние эстрады;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некапитальные строения, сооружения торговли, общественного питания, бытового и коммунального обслуживания (в том числе общественные туалеты), досуга и развлечения;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прокат игрового и спортивного инвентаря;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пункты оказания первой медицинской помощи;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участковые пункты полиции;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резервуары для хранения воды;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объекты пожарной охраны;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обслуживание автотранспорта;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коммунальное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площадки для выгула домашних животных.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ind w:firstLine="540"/>
        <w:jc w:val="both"/>
      </w:pPr>
      <w:r>
        <w:t>Территории общего пользования (улично-дорожная сеть) ТОП-2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ind w:firstLine="540"/>
        <w:jc w:val="both"/>
      </w:pPr>
      <w:r>
        <w:t>Назначение территорий: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магистральные городские дороги;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магистральные улицы общегородского значения;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магистральные улицы районного значения;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улицы местного значения;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пешеходные улицы и площади;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иные объекты улично-дорожной сети;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объекты и линейные объекты коммунального хозяйства (инженерно-технического обеспечения);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железнодорожный транспорт (размещение наземных сооружений метрополитена, в том числе вестибюлей метро, посадочных станций, вентиляционных шахт; размещение наземных сооружений для трамвайного сообщения и иных специальных дорог (канатных, монорельсовых, фуникулеров));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обслуживание автотранспорта;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зеленые насаждения;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lastRenderedPageBreak/>
        <w:t>малые архитектурные формы;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подземные и надземные пешеходные переходы;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развязки, путепроводы, тоннели;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объекты охраны общественного порядка;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стоянки общественного транспорта и остановки общественного транспорта (в том числе ведомственного транспорта, экскурсионного транспорта, такси);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нестационарные объекты торговли, общественного питания, коммунального обслуживания (в том числе общественные туалеты);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коммунальное обслуживание;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объекты придорожного сервиса (размещение автозаправочных станций);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объекты городской навигации и рекламы;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объекты связи.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ind w:firstLine="540"/>
        <w:jc w:val="both"/>
      </w:pPr>
      <w:r>
        <w:t>Территории железной дороги федерального подчинения ТЖД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ind w:firstLine="540"/>
        <w:jc w:val="both"/>
      </w:pPr>
      <w:r>
        <w:t xml:space="preserve">В соответствии с </w:t>
      </w:r>
      <w:hyperlink r:id="rId70" w:history="1">
        <w:r>
          <w:rPr>
            <w:color w:val="0000FF"/>
          </w:rPr>
          <w:t>пунктом 3 части 4 статьи 36</w:t>
        </w:r>
      </w:hyperlink>
      <w:r>
        <w:t xml:space="preserve"> Градостроительного кодекса Российской Федерации на территорию железной дороги федерального подчинения ТЖД не распространяется действие градостроительных регламентов. </w:t>
      </w:r>
      <w:proofErr w:type="gramStart"/>
      <w:r>
        <w:t>Использование земельных участков в пределах территории железной дороги федерального подчинения определяется уполномоченным органом исполнительной власти Российской Федерации в соответствии с федеральным законодательством.";</w:t>
      </w:r>
      <w:proofErr w:type="gramEnd"/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44) </w:t>
      </w:r>
      <w:hyperlink r:id="rId71" w:history="1">
        <w:r>
          <w:rPr>
            <w:color w:val="0000FF"/>
          </w:rPr>
          <w:t>Приложение 1.2</w:t>
        </w:r>
      </w:hyperlink>
      <w:r>
        <w:t xml:space="preserve"> "Форма протокола общественных обсуждений" к Правилам землепользования и застройки изложить в новой редакции (</w:t>
      </w:r>
      <w:hyperlink w:anchor="P806" w:history="1">
        <w:r>
          <w:rPr>
            <w:color w:val="0000FF"/>
          </w:rPr>
          <w:t>Приложение 2</w:t>
        </w:r>
      </w:hyperlink>
      <w:r>
        <w:t xml:space="preserve"> к настоящему Решению);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45) </w:t>
      </w:r>
      <w:hyperlink r:id="rId72" w:history="1">
        <w:r>
          <w:rPr>
            <w:color w:val="0000FF"/>
          </w:rPr>
          <w:t>Приложение 1.3</w:t>
        </w:r>
      </w:hyperlink>
      <w:r>
        <w:t xml:space="preserve"> "Форма заключения общественных обсуждений" к Правилам землепользования и застройки изложить в новой редакции (</w:t>
      </w:r>
      <w:hyperlink w:anchor="P859" w:history="1">
        <w:r>
          <w:rPr>
            <w:color w:val="0000FF"/>
          </w:rPr>
          <w:t>Приложение 3</w:t>
        </w:r>
      </w:hyperlink>
      <w:r>
        <w:t xml:space="preserve"> к настоящему Решению);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46) </w:t>
      </w:r>
      <w:hyperlink r:id="rId73" w:history="1">
        <w:r>
          <w:rPr>
            <w:color w:val="0000FF"/>
          </w:rPr>
          <w:t>Приложение 1.4</w:t>
        </w:r>
      </w:hyperlink>
      <w:r>
        <w:t xml:space="preserve"> "Карта отображения санитарно-защитных зон предприятий, сооружений и иных объектов на территории муниципального образования "город Екатеринбург" к Правилам землепользования и застройки изложить в новой редакции (</w:t>
      </w:r>
      <w:hyperlink w:anchor="P907" w:history="1">
        <w:r>
          <w:rPr>
            <w:color w:val="0000FF"/>
          </w:rPr>
          <w:t>Приложение 4</w:t>
        </w:r>
      </w:hyperlink>
      <w:r>
        <w:t xml:space="preserve"> к настоящему Решению);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47) </w:t>
      </w:r>
      <w:hyperlink r:id="rId74" w:history="1">
        <w:r>
          <w:rPr>
            <w:color w:val="0000FF"/>
          </w:rPr>
          <w:t>Приложение 1.6</w:t>
        </w:r>
      </w:hyperlink>
      <w:r>
        <w:t xml:space="preserve"> "Карта отображения зон действия ограничений по условиям охраны объектов культурного наследия (памятников истории и культуры) на территории муниципального образования "город Екатеринбург" к Правилам землепользования и застройки изложить в новой редакции (</w:t>
      </w:r>
      <w:hyperlink w:anchor="P928" w:history="1">
        <w:r>
          <w:rPr>
            <w:color w:val="0000FF"/>
          </w:rPr>
          <w:t>Приложение 5</w:t>
        </w:r>
      </w:hyperlink>
      <w:r>
        <w:t xml:space="preserve"> к настоящему Решению);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48) </w:t>
      </w:r>
      <w:hyperlink r:id="rId75" w:history="1">
        <w:r>
          <w:rPr>
            <w:color w:val="0000FF"/>
          </w:rPr>
          <w:t>Приложение 1.6.1</w:t>
        </w:r>
      </w:hyperlink>
      <w:r>
        <w:t xml:space="preserve"> "Центральная часть города" к Правилам землепользования и застройки изложить в новой редакции (</w:t>
      </w:r>
      <w:hyperlink w:anchor="P950" w:history="1">
        <w:r>
          <w:rPr>
            <w:color w:val="0000FF"/>
          </w:rPr>
          <w:t>Приложение 6</w:t>
        </w:r>
      </w:hyperlink>
      <w:r>
        <w:t xml:space="preserve"> к настоящему Решению);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49) </w:t>
      </w:r>
      <w:hyperlink r:id="rId76" w:history="1">
        <w:r>
          <w:rPr>
            <w:color w:val="0000FF"/>
          </w:rPr>
          <w:t>Приложение 1.7</w:t>
        </w:r>
      </w:hyperlink>
      <w:r>
        <w:t xml:space="preserve"> "Карта отображения территорий перспективного развития в границах муниципального образования "город Екатеринбург" к Правилам землепользования и застройки изложить в новой редакции (</w:t>
      </w:r>
      <w:hyperlink w:anchor="P969" w:history="1">
        <w:r>
          <w:rPr>
            <w:color w:val="0000FF"/>
          </w:rPr>
          <w:t>Приложение 7</w:t>
        </w:r>
      </w:hyperlink>
      <w:r>
        <w:t xml:space="preserve"> к настоящему Решению).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2. К объектам капитального строительства, построенным (реконструированным) или </w:t>
      </w:r>
      <w:r>
        <w:lastRenderedPageBreak/>
        <w:t xml:space="preserve">строительство (реконструкция) которых начато до момента вступления в силу настоящего Решения, градостроительные регламенты территориальных зон </w:t>
      </w:r>
      <w:hyperlink r:id="rId77" w:history="1">
        <w:r>
          <w:rPr>
            <w:color w:val="0000FF"/>
          </w:rPr>
          <w:t>"Зона производственно-коммунальных объектов ПК-1"</w:t>
        </w:r>
      </w:hyperlink>
      <w:r>
        <w:t xml:space="preserve"> и "</w:t>
      </w:r>
      <w:hyperlink r:id="rId78" w:history="1">
        <w:r>
          <w:rPr>
            <w:color w:val="0000FF"/>
          </w:rPr>
          <w:t>Зона коллективных садов</w:t>
        </w:r>
      </w:hyperlink>
      <w:r>
        <w:t>, садовых и огородных земельных участков СХ-3" (в редакции настоящего Решения) не применяются.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 xml:space="preserve">4. Опубликовать настоящее Решение в "Вестнике Екатеринбургской городской Думы", </w:t>
      </w:r>
      <w:proofErr w:type="gramStart"/>
      <w:r>
        <w:t>разместить его</w:t>
      </w:r>
      <w:proofErr w:type="gramEnd"/>
      <w:r>
        <w:t xml:space="preserve"> на официальном сайте Екатеринбургской городской Думы в информационно-телекоммуникационной сети "Интернет" (</w:t>
      </w:r>
      <w:proofErr w:type="spellStart"/>
      <w:r>
        <w:t>www.egd.ru</w:t>
      </w:r>
      <w:proofErr w:type="spellEnd"/>
      <w:r>
        <w:t>).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5. Контроль исполнения настоящего Решения возложить на постоянную комиссию по городскому хозяйству, градостроительству и землепользованию (Колесников А.Е.).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jc w:val="right"/>
      </w:pPr>
      <w:r>
        <w:t>Глава Екатеринбурга</w:t>
      </w:r>
    </w:p>
    <w:p w:rsidR="00012FB0" w:rsidRDefault="00012FB0">
      <w:pPr>
        <w:pStyle w:val="ConsPlusNormal"/>
        <w:jc w:val="right"/>
      </w:pPr>
      <w:r>
        <w:t>А.Г.ВЫСОКИНСКИЙ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jc w:val="right"/>
      </w:pPr>
      <w:r>
        <w:t>Председатель</w:t>
      </w:r>
    </w:p>
    <w:p w:rsidR="00012FB0" w:rsidRDefault="00012FB0">
      <w:pPr>
        <w:pStyle w:val="ConsPlusNormal"/>
        <w:jc w:val="right"/>
      </w:pPr>
      <w:r>
        <w:t>Екатеринбургской городской Думы</w:t>
      </w:r>
    </w:p>
    <w:p w:rsidR="00012FB0" w:rsidRDefault="00012FB0">
      <w:pPr>
        <w:pStyle w:val="ConsPlusNormal"/>
        <w:jc w:val="right"/>
      </w:pPr>
      <w:r>
        <w:t>И.В.ВОЛОДИН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  <w:jc w:val="right"/>
        <w:outlineLvl w:val="0"/>
      </w:pPr>
      <w:r>
        <w:t>Приложение 1</w:t>
      </w:r>
    </w:p>
    <w:p w:rsidR="00012FB0" w:rsidRDefault="00012FB0">
      <w:pPr>
        <w:pStyle w:val="ConsPlusNormal"/>
        <w:jc w:val="right"/>
      </w:pPr>
      <w:r>
        <w:t>к Решению</w:t>
      </w:r>
    </w:p>
    <w:p w:rsidR="00012FB0" w:rsidRDefault="00012FB0">
      <w:pPr>
        <w:pStyle w:val="ConsPlusNormal"/>
        <w:jc w:val="right"/>
      </w:pPr>
      <w:r>
        <w:t>Екатеринбургской городской Думы</w:t>
      </w:r>
    </w:p>
    <w:p w:rsidR="00012FB0" w:rsidRDefault="00012FB0">
      <w:pPr>
        <w:pStyle w:val="ConsPlusNormal"/>
        <w:jc w:val="right"/>
      </w:pPr>
      <w:r>
        <w:t>от 12 февраля 2019 г. N 23/10</w:t>
      </w: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</w:pPr>
      <w:bookmarkStart w:id="0" w:name="P428"/>
      <w:bookmarkEnd w:id="0"/>
      <w:r>
        <w:t>РАЗДЕЛ 2.</w:t>
      </w:r>
    </w:p>
    <w:p w:rsidR="00012FB0" w:rsidRDefault="00012FB0">
      <w:pPr>
        <w:pStyle w:val="ConsPlusTitle"/>
        <w:jc w:val="center"/>
      </w:pPr>
      <w:r>
        <w:t>КАРТА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УСЛОВНЫЕ ОБОЗНАЧЕНИЯ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1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2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3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4</w:t>
      </w:r>
    </w:p>
    <w:p w:rsidR="00012FB0" w:rsidRDefault="00012FB0">
      <w:pPr>
        <w:pStyle w:val="ConsPlusTitle"/>
        <w:jc w:val="center"/>
      </w:pPr>
      <w:r>
        <w:lastRenderedPageBreak/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5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6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7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8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9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10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11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12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13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14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lastRenderedPageBreak/>
        <w:t>ФРАГМЕНТ N 15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16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17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18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19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20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21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22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23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24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25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26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27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28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29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30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31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32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33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34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35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36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37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38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39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40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41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42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43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44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45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46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47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lastRenderedPageBreak/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48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49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50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51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52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53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54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55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56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57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58</w:t>
      </w:r>
    </w:p>
    <w:p w:rsidR="00012FB0" w:rsidRDefault="00012FB0">
      <w:pPr>
        <w:pStyle w:val="ConsPlusTitle"/>
        <w:jc w:val="center"/>
      </w:pPr>
      <w:r>
        <w:lastRenderedPageBreak/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59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60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61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62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63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64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65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66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67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68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lastRenderedPageBreak/>
        <w:t>ФРАГМЕНТ N 69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70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  <w:outlineLvl w:val="1"/>
      </w:pPr>
      <w:r>
        <w:t>ФРАГМЕНТ N 71</w:t>
      </w:r>
    </w:p>
    <w:p w:rsidR="00012FB0" w:rsidRDefault="00012FB0">
      <w:pPr>
        <w:pStyle w:val="ConsPlusTitle"/>
        <w:jc w:val="center"/>
      </w:pPr>
      <w:r>
        <w:t>КАРТЫ ГРАДОСТРОИТЕЛЬНОГО ЗОНИРОВАНИЯ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  <w:jc w:val="right"/>
        <w:outlineLvl w:val="0"/>
      </w:pPr>
      <w:r>
        <w:t>Приложение 2</w:t>
      </w:r>
    </w:p>
    <w:p w:rsidR="00012FB0" w:rsidRDefault="00012FB0">
      <w:pPr>
        <w:pStyle w:val="ConsPlusNormal"/>
        <w:jc w:val="right"/>
      </w:pPr>
      <w:r>
        <w:t>к Решению</w:t>
      </w:r>
    </w:p>
    <w:p w:rsidR="00012FB0" w:rsidRDefault="00012FB0">
      <w:pPr>
        <w:pStyle w:val="ConsPlusNormal"/>
        <w:jc w:val="right"/>
      </w:pPr>
      <w:r>
        <w:t>Екатеринбургской городской Думы</w:t>
      </w:r>
    </w:p>
    <w:p w:rsidR="00012FB0" w:rsidRDefault="00012FB0">
      <w:pPr>
        <w:pStyle w:val="ConsPlusNormal"/>
        <w:jc w:val="right"/>
      </w:pPr>
      <w:r>
        <w:t>от 12 февраля 2019 г. N 23/10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jc w:val="right"/>
      </w:pPr>
      <w:r>
        <w:t>"Приложение 1.2</w:t>
      </w:r>
    </w:p>
    <w:p w:rsidR="00012FB0" w:rsidRDefault="00012FB0">
      <w:pPr>
        <w:pStyle w:val="ConsPlusNormal"/>
        <w:jc w:val="right"/>
      </w:pPr>
      <w:r>
        <w:t>к Правилам землепользования</w:t>
      </w:r>
    </w:p>
    <w:p w:rsidR="00012FB0" w:rsidRDefault="00012FB0">
      <w:pPr>
        <w:pStyle w:val="ConsPlusNormal"/>
        <w:jc w:val="right"/>
      </w:pPr>
      <w:r>
        <w:t>и застройки городского округа -</w:t>
      </w:r>
    </w:p>
    <w:p w:rsidR="00012FB0" w:rsidRDefault="00012FB0">
      <w:pPr>
        <w:pStyle w:val="ConsPlusNormal"/>
        <w:jc w:val="right"/>
      </w:pPr>
      <w:r>
        <w:t>муниципального образования</w:t>
      </w:r>
    </w:p>
    <w:p w:rsidR="00012FB0" w:rsidRDefault="00012FB0">
      <w:pPr>
        <w:pStyle w:val="ConsPlusNormal"/>
        <w:jc w:val="right"/>
      </w:pPr>
      <w:r>
        <w:t>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jc w:val="center"/>
      </w:pPr>
      <w:bookmarkStart w:id="1" w:name="P806"/>
      <w:bookmarkEnd w:id="1"/>
      <w:r>
        <w:t>ФОРМА</w:t>
      </w:r>
    </w:p>
    <w:p w:rsidR="00012FB0" w:rsidRDefault="00012FB0">
      <w:pPr>
        <w:pStyle w:val="ConsPlusNormal"/>
        <w:jc w:val="center"/>
      </w:pPr>
      <w:r>
        <w:t>ПРОТОКОЛА ОБЩЕСТВЕННЫХ ОБСУЖДЕНИЙ</w:t>
      </w:r>
    </w:p>
    <w:p w:rsidR="00012FB0" w:rsidRDefault="00012FB0">
      <w:pPr>
        <w:pStyle w:val="ConsPlusNormal"/>
      </w:pPr>
    </w:p>
    <w:p w:rsidR="00012FB0" w:rsidRDefault="00012FB0">
      <w:pPr>
        <w:pStyle w:val="ConsPlusNonformat"/>
        <w:jc w:val="both"/>
      </w:pPr>
      <w:r>
        <w:t xml:space="preserve">                              Протокол N ____</w:t>
      </w:r>
    </w:p>
    <w:p w:rsidR="00012FB0" w:rsidRDefault="00012FB0">
      <w:pPr>
        <w:pStyle w:val="ConsPlusNonformat"/>
        <w:jc w:val="both"/>
      </w:pPr>
      <w:r>
        <w:t xml:space="preserve">                          общественных обсуждений</w:t>
      </w:r>
    </w:p>
    <w:p w:rsidR="00012FB0" w:rsidRDefault="00012FB0">
      <w:pPr>
        <w:pStyle w:val="ConsPlusNonformat"/>
        <w:jc w:val="both"/>
      </w:pPr>
    </w:p>
    <w:p w:rsidR="00012FB0" w:rsidRDefault="00012FB0">
      <w:pPr>
        <w:pStyle w:val="ConsPlusNonformat"/>
        <w:jc w:val="both"/>
      </w:pPr>
      <w:r>
        <w:t xml:space="preserve">    Дата оформления протокола общественных обсуждений: "__" _________ ____.</w:t>
      </w:r>
    </w:p>
    <w:p w:rsidR="00012FB0" w:rsidRDefault="00012FB0">
      <w:pPr>
        <w:pStyle w:val="ConsPlusNonformat"/>
        <w:jc w:val="both"/>
      </w:pPr>
      <w:r>
        <w:t xml:space="preserve">    Организатор  общественных   обсуждений    -    Администрация     города</w:t>
      </w:r>
    </w:p>
    <w:p w:rsidR="00012FB0" w:rsidRDefault="00012FB0">
      <w:pPr>
        <w:pStyle w:val="ConsPlusNonformat"/>
        <w:jc w:val="both"/>
      </w:pPr>
      <w:r>
        <w:t>Екатеринбурга  в  лице  Департамента  архитектуры,  градостроительства    и</w:t>
      </w:r>
    </w:p>
    <w:p w:rsidR="00012FB0" w:rsidRDefault="00012FB0">
      <w:pPr>
        <w:pStyle w:val="ConsPlusNonformat"/>
        <w:jc w:val="both"/>
      </w:pPr>
      <w:r>
        <w:t>регулирования земельных отношений.</w:t>
      </w:r>
    </w:p>
    <w:p w:rsidR="00012FB0" w:rsidRDefault="00012FB0">
      <w:pPr>
        <w:pStyle w:val="ConsPlusNonformat"/>
        <w:jc w:val="both"/>
      </w:pPr>
      <w:r>
        <w:t xml:space="preserve">    Оповещение о  начале   общественных   обсуждений   было    опубликовано</w:t>
      </w:r>
    </w:p>
    <w:p w:rsidR="00012FB0" w:rsidRDefault="00012FB0">
      <w:pPr>
        <w:pStyle w:val="ConsPlusNonformat"/>
        <w:jc w:val="both"/>
      </w:pPr>
      <w:r>
        <w:t xml:space="preserve">"__" _______ ____ года </w:t>
      </w:r>
      <w:proofErr w:type="gramStart"/>
      <w:r>
        <w:t>в</w:t>
      </w:r>
      <w:proofErr w:type="gramEnd"/>
      <w:r>
        <w:t xml:space="preserve"> _________________________________________________.</w:t>
      </w:r>
    </w:p>
    <w:p w:rsidR="00012FB0" w:rsidRDefault="00012FB0">
      <w:pPr>
        <w:pStyle w:val="ConsPlusNonformat"/>
        <w:jc w:val="both"/>
      </w:pPr>
      <w:r>
        <w:t xml:space="preserve">                                    (источник опубликования)</w:t>
      </w:r>
    </w:p>
    <w:p w:rsidR="00012FB0" w:rsidRDefault="00012FB0">
      <w:pPr>
        <w:pStyle w:val="ConsPlusNonformat"/>
        <w:jc w:val="both"/>
      </w:pPr>
      <w:r>
        <w:t xml:space="preserve">    Информация, содержащаяся  в   опубликованном   оповещении   о    начале</w:t>
      </w:r>
    </w:p>
    <w:p w:rsidR="00012FB0" w:rsidRDefault="00012FB0">
      <w:pPr>
        <w:pStyle w:val="ConsPlusNonformat"/>
        <w:jc w:val="both"/>
      </w:pPr>
      <w:r>
        <w:t>общественных обсуждений: _________________________________________________.</w:t>
      </w:r>
    </w:p>
    <w:p w:rsidR="00012FB0" w:rsidRDefault="00012FB0">
      <w:pPr>
        <w:pStyle w:val="ConsPlusNonformat"/>
        <w:jc w:val="both"/>
      </w:pPr>
      <w:r>
        <w:t xml:space="preserve">    Общественные обсуждения проводились в пределах территории: ____________</w:t>
      </w:r>
    </w:p>
    <w:p w:rsidR="00012FB0" w:rsidRDefault="00012FB0">
      <w:pPr>
        <w:pStyle w:val="ConsPlusNonformat"/>
        <w:jc w:val="both"/>
      </w:pPr>
      <w:r>
        <w:t>__________________________________________________________________________.</w:t>
      </w:r>
    </w:p>
    <w:p w:rsidR="00012FB0" w:rsidRDefault="00012FB0">
      <w:pPr>
        <w:pStyle w:val="ConsPlusNonformat"/>
        <w:jc w:val="both"/>
      </w:pPr>
      <w:r>
        <w:t xml:space="preserve">    Предложения и замечания участников общественных обсуждений  принимались</w:t>
      </w:r>
    </w:p>
    <w:p w:rsidR="00012FB0" w:rsidRDefault="00012FB0">
      <w:pPr>
        <w:pStyle w:val="ConsPlusNonformat"/>
        <w:jc w:val="both"/>
      </w:pPr>
      <w:r>
        <w:t xml:space="preserve">с "__" ____________ ____ года </w:t>
      </w:r>
      <w:proofErr w:type="gramStart"/>
      <w:r>
        <w:t>по</w:t>
      </w:r>
      <w:proofErr w:type="gramEnd"/>
      <w:r>
        <w:t xml:space="preserve"> "__" _____________ ____ года включительно.</w:t>
      </w:r>
    </w:p>
    <w:p w:rsidR="00012FB0" w:rsidRDefault="00012FB0">
      <w:pPr>
        <w:pStyle w:val="ConsPlusNonformat"/>
        <w:jc w:val="both"/>
      </w:pPr>
      <w:r>
        <w:t xml:space="preserve">    Предложения  и  замечания  граждан, являющихся участниками общественных</w:t>
      </w:r>
    </w:p>
    <w:p w:rsidR="00012FB0" w:rsidRDefault="00012FB0">
      <w:pPr>
        <w:pStyle w:val="ConsPlusNonformat"/>
        <w:jc w:val="both"/>
      </w:pPr>
      <w:r>
        <w:t>обсуждений  и  постоянно  проживающих  на  территории,  в  пределах которой</w:t>
      </w:r>
    </w:p>
    <w:p w:rsidR="00012FB0" w:rsidRDefault="00012FB0">
      <w:pPr>
        <w:pStyle w:val="ConsPlusNonformat"/>
        <w:jc w:val="both"/>
      </w:pPr>
      <w:r>
        <w:t>проводятся общественные обсуждения:</w:t>
      </w:r>
    </w:p>
    <w:p w:rsidR="00012FB0" w:rsidRDefault="00012FB0">
      <w:pPr>
        <w:pStyle w:val="ConsPlusNonformat"/>
        <w:jc w:val="both"/>
      </w:pPr>
      <w:r>
        <w:t xml:space="preserve">    1) ...</w:t>
      </w:r>
    </w:p>
    <w:p w:rsidR="00012FB0" w:rsidRDefault="00012FB0">
      <w:pPr>
        <w:pStyle w:val="ConsPlusNonformat"/>
        <w:jc w:val="both"/>
      </w:pPr>
      <w:r>
        <w:t xml:space="preserve">    2) ...</w:t>
      </w:r>
    </w:p>
    <w:p w:rsidR="00012FB0" w:rsidRDefault="00012FB0">
      <w:pPr>
        <w:pStyle w:val="ConsPlusNonformat"/>
        <w:jc w:val="both"/>
      </w:pPr>
    </w:p>
    <w:p w:rsidR="00012FB0" w:rsidRDefault="00012FB0">
      <w:pPr>
        <w:pStyle w:val="ConsPlusNonformat"/>
        <w:jc w:val="both"/>
      </w:pPr>
      <w:r>
        <w:t xml:space="preserve">    Предложения и замечания иных участников общественных обсуждений:</w:t>
      </w:r>
    </w:p>
    <w:p w:rsidR="00012FB0" w:rsidRDefault="00012FB0">
      <w:pPr>
        <w:pStyle w:val="ConsPlusNonformat"/>
        <w:jc w:val="both"/>
      </w:pPr>
      <w:r>
        <w:t xml:space="preserve">    1) ...</w:t>
      </w:r>
    </w:p>
    <w:p w:rsidR="00012FB0" w:rsidRDefault="00012FB0">
      <w:pPr>
        <w:pStyle w:val="ConsPlusNonformat"/>
        <w:jc w:val="both"/>
      </w:pPr>
      <w:r>
        <w:t xml:space="preserve">    2) ...</w:t>
      </w:r>
    </w:p>
    <w:p w:rsidR="00012FB0" w:rsidRDefault="00012FB0">
      <w:pPr>
        <w:pStyle w:val="ConsPlusNonformat"/>
        <w:jc w:val="both"/>
      </w:pPr>
    </w:p>
    <w:p w:rsidR="00012FB0" w:rsidRDefault="00012FB0">
      <w:pPr>
        <w:pStyle w:val="ConsPlusNonformat"/>
        <w:jc w:val="both"/>
      </w:pPr>
      <w:r>
        <w:t xml:space="preserve">    Приложение: перечень  </w:t>
      </w:r>
      <w:proofErr w:type="gramStart"/>
      <w:r>
        <w:t>принявших</w:t>
      </w:r>
      <w:proofErr w:type="gramEnd"/>
      <w:r>
        <w:t xml:space="preserve">   участие   в   рассмотрении    проекта</w:t>
      </w:r>
    </w:p>
    <w:p w:rsidR="00012FB0" w:rsidRDefault="00012FB0">
      <w:pPr>
        <w:pStyle w:val="ConsPlusNonformat"/>
        <w:jc w:val="both"/>
      </w:pPr>
      <w:r>
        <w:t xml:space="preserve">участников общественных обсуждений на ___ </w:t>
      </w:r>
      <w:proofErr w:type="gramStart"/>
      <w:r>
        <w:t>л</w:t>
      </w:r>
      <w:proofErr w:type="gramEnd"/>
      <w:r>
        <w:t>. в ___ экз.</w:t>
      </w:r>
    </w:p>
    <w:p w:rsidR="00012FB0" w:rsidRDefault="00012FB0">
      <w:pPr>
        <w:pStyle w:val="ConsPlusNonformat"/>
        <w:jc w:val="both"/>
      </w:pPr>
      <w:r>
        <w:t>_____________________ _________________ ___________________________________</w:t>
      </w:r>
    </w:p>
    <w:p w:rsidR="00012FB0" w:rsidRDefault="00012FB0">
      <w:pPr>
        <w:pStyle w:val="ConsPlusNonformat"/>
        <w:jc w:val="both"/>
      </w:pPr>
      <w:r>
        <w:t xml:space="preserve">    (должность) 1         (подпись)             (инициалы, фамилия)</w:t>
      </w:r>
    </w:p>
    <w:p w:rsidR="00012FB0" w:rsidRDefault="00012FB0">
      <w:pPr>
        <w:pStyle w:val="ConsPlusNonformat"/>
        <w:jc w:val="both"/>
      </w:pPr>
    </w:p>
    <w:p w:rsidR="00012FB0" w:rsidRDefault="00012FB0">
      <w:pPr>
        <w:pStyle w:val="ConsPlusNonformat"/>
        <w:jc w:val="both"/>
      </w:pPr>
      <w:r>
        <w:t>--------------------------------</w:t>
      </w:r>
    </w:p>
    <w:p w:rsidR="00012FB0" w:rsidRDefault="00012FB0">
      <w:pPr>
        <w:pStyle w:val="ConsPlusNonformat"/>
        <w:jc w:val="both"/>
      </w:pPr>
      <w:r>
        <w:t>1</w:t>
      </w:r>
      <w:proofErr w:type="gramStart"/>
      <w:r>
        <w:t xml:space="preserve">  У</w:t>
      </w:r>
      <w:proofErr w:type="gramEnd"/>
      <w:r>
        <w:t>казывается  должность  лица, уполномоченного на проведение общественных</w:t>
      </w:r>
    </w:p>
    <w:p w:rsidR="00012FB0" w:rsidRDefault="00012FB0">
      <w:pPr>
        <w:pStyle w:val="ConsPlusNonformat"/>
        <w:jc w:val="both"/>
      </w:pPr>
      <w:r>
        <w:t>обсуждений</w:t>
      </w:r>
      <w:proofErr w:type="gramStart"/>
      <w:r>
        <w:t>."</w:t>
      </w:r>
      <w:proofErr w:type="gramEnd"/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  <w:jc w:val="right"/>
        <w:outlineLvl w:val="0"/>
      </w:pPr>
      <w:r>
        <w:t>Приложение 3</w:t>
      </w:r>
    </w:p>
    <w:p w:rsidR="00012FB0" w:rsidRDefault="00012FB0">
      <w:pPr>
        <w:pStyle w:val="ConsPlusNormal"/>
        <w:jc w:val="right"/>
      </w:pPr>
      <w:r>
        <w:t>к Решению</w:t>
      </w:r>
    </w:p>
    <w:p w:rsidR="00012FB0" w:rsidRDefault="00012FB0">
      <w:pPr>
        <w:pStyle w:val="ConsPlusNormal"/>
        <w:jc w:val="right"/>
      </w:pPr>
      <w:r>
        <w:t>Екатеринбургской городской Думы</w:t>
      </w:r>
    </w:p>
    <w:p w:rsidR="00012FB0" w:rsidRDefault="00012FB0">
      <w:pPr>
        <w:pStyle w:val="ConsPlusNormal"/>
        <w:jc w:val="right"/>
      </w:pPr>
      <w:r>
        <w:t>от 12 февраля 2019 г. N 23/10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jc w:val="right"/>
      </w:pPr>
      <w:r>
        <w:t>"Приложение 1.3</w:t>
      </w:r>
    </w:p>
    <w:p w:rsidR="00012FB0" w:rsidRDefault="00012FB0">
      <w:pPr>
        <w:pStyle w:val="ConsPlusNormal"/>
        <w:jc w:val="right"/>
      </w:pPr>
      <w:r>
        <w:t>к Правилам землепользования</w:t>
      </w:r>
    </w:p>
    <w:p w:rsidR="00012FB0" w:rsidRDefault="00012FB0">
      <w:pPr>
        <w:pStyle w:val="ConsPlusNormal"/>
        <w:jc w:val="right"/>
      </w:pPr>
      <w:r>
        <w:t>и застройки городского округа -</w:t>
      </w:r>
    </w:p>
    <w:p w:rsidR="00012FB0" w:rsidRDefault="00012FB0">
      <w:pPr>
        <w:pStyle w:val="ConsPlusNormal"/>
        <w:jc w:val="right"/>
      </w:pPr>
      <w:r>
        <w:t>муниципального образования</w:t>
      </w:r>
    </w:p>
    <w:p w:rsidR="00012FB0" w:rsidRDefault="00012FB0">
      <w:pPr>
        <w:pStyle w:val="ConsPlusNormal"/>
        <w:jc w:val="right"/>
      </w:pPr>
      <w:r>
        <w:t>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jc w:val="center"/>
      </w:pPr>
      <w:bookmarkStart w:id="2" w:name="P859"/>
      <w:bookmarkEnd w:id="2"/>
      <w:r>
        <w:t>ФОРМА</w:t>
      </w:r>
    </w:p>
    <w:p w:rsidR="00012FB0" w:rsidRDefault="00012FB0">
      <w:pPr>
        <w:pStyle w:val="ConsPlusNormal"/>
        <w:jc w:val="center"/>
      </w:pPr>
      <w:r>
        <w:t>ЗАКЛЮЧЕНИЯ О РЕЗУЛЬТАТАХ ОБЩЕСТВЕННЫХ ОБСУЖДЕНИЙ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jc w:val="center"/>
      </w:pPr>
      <w:r>
        <w:t>Заключение N _____</w:t>
      </w:r>
    </w:p>
    <w:p w:rsidR="00012FB0" w:rsidRDefault="00012FB0">
      <w:pPr>
        <w:pStyle w:val="ConsPlusNormal"/>
        <w:jc w:val="center"/>
      </w:pPr>
      <w:r>
        <w:t>о результатах общественных обсуждений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ind w:firstLine="540"/>
        <w:jc w:val="both"/>
      </w:pPr>
      <w:r>
        <w:t>Дата оформления заключения о результатах общественных обсуждений: "__" ________ ____ года.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Наименование проекта, рассмотренного на общественных обсуждениях: _________________________________.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Количество участников общественных обсуждений, которые приняли участие в общественных обсуждениях: _______ человек.</w:t>
      </w:r>
    </w:p>
    <w:p w:rsidR="00012FB0" w:rsidRDefault="00012FB0">
      <w:pPr>
        <w:pStyle w:val="ConsPlusNormal"/>
        <w:spacing w:before="220"/>
        <w:ind w:firstLine="540"/>
        <w:jc w:val="both"/>
      </w:pPr>
      <w:r>
        <w:t>Реквизиты протокола общественных обсуждений, на основании которого подготовлено заключение о результатах общественных обсуждений: от "__" _________ ____ N _________.</w:t>
      </w:r>
    </w:p>
    <w:p w:rsidR="00012FB0" w:rsidRDefault="00012FB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35"/>
        <w:gridCol w:w="5556"/>
      </w:tblGrid>
      <w:tr w:rsidR="00012FB0">
        <w:tc>
          <w:tcPr>
            <w:tcW w:w="680" w:type="dxa"/>
          </w:tcPr>
          <w:p w:rsidR="00012FB0" w:rsidRDefault="00012FB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012FB0" w:rsidRDefault="00012FB0">
            <w:pPr>
              <w:pStyle w:val="ConsPlusNormal"/>
              <w:jc w:val="center"/>
            </w:pPr>
            <w:r>
              <w:t>Содержание внесенных предложений и замечаний участников общественных обсуждений</w:t>
            </w:r>
          </w:p>
        </w:tc>
        <w:tc>
          <w:tcPr>
            <w:tcW w:w="5556" w:type="dxa"/>
          </w:tcPr>
          <w:p w:rsidR="00012FB0" w:rsidRDefault="00012FB0">
            <w:pPr>
              <w:pStyle w:val="ConsPlusNormal"/>
              <w:jc w:val="center"/>
            </w:pPr>
            <w: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012FB0">
        <w:tc>
          <w:tcPr>
            <w:tcW w:w="9071" w:type="dxa"/>
            <w:gridSpan w:val="3"/>
          </w:tcPr>
          <w:p w:rsidR="00012FB0" w:rsidRDefault="00012FB0">
            <w:pPr>
              <w:pStyle w:val="ConsPlusNormal"/>
              <w:jc w:val="center"/>
            </w:pPr>
            <w: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</w:tr>
      <w:tr w:rsidR="00012FB0">
        <w:tc>
          <w:tcPr>
            <w:tcW w:w="680" w:type="dxa"/>
          </w:tcPr>
          <w:p w:rsidR="00012FB0" w:rsidRDefault="00012FB0">
            <w:pPr>
              <w:pStyle w:val="ConsPlusNormal"/>
            </w:pPr>
          </w:p>
        </w:tc>
        <w:tc>
          <w:tcPr>
            <w:tcW w:w="2835" w:type="dxa"/>
          </w:tcPr>
          <w:p w:rsidR="00012FB0" w:rsidRDefault="00012FB0">
            <w:pPr>
              <w:pStyle w:val="ConsPlusNormal"/>
            </w:pPr>
          </w:p>
        </w:tc>
        <w:tc>
          <w:tcPr>
            <w:tcW w:w="5556" w:type="dxa"/>
          </w:tcPr>
          <w:p w:rsidR="00012FB0" w:rsidRDefault="00012FB0">
            <w:pPr>
              <w:pStyle w:val="ConsPlusNormal"/>
            </w:pPr>
          </w:p>
        </w:tc>
      </w:tr>
      <w:tr w:rsidR="00012FB0">
        <w:tc>
          <w:tcPr>
            <w:tcW w:w="9071" w:type="dxa"/>
            <w:gridSpan w:val="3"/>
          </w:tcPr>
          <w:p w:rsidR="00012FB0" w:rsidRDefault="00012FB0">
            <w:pPr>
              <w:pStyle w:val="ConsPlusNormal"/>
              <w:jc w:val="center"/>
            </w:pPr>
            <w:r>
              <w:t>Предложения и замечания иных участников общественных обсуждений</w:t>
            </w:r>
          </w:p>
        </w:tc>
      </w:tr>
      <w:tr w:rsidR="00012FB0">
        <w:tc>
          <w:tcPr>
            <w:tcW w:w="680" w:type="dxa"/>
          </w:tcPr>
          <w:p w:rsidR="00012FB0" w:rsidRDefault="00012FB0">
            <w:pPr>
              <w:pStyle w:val="ConsPlusNormal"/>
            </w:pPr>
          </w:p>
        </w:tc>
        <w:tc>
          <w:tcPr>
            <w:tcW w:w="2835" w:type="dxa"/>
          </w:tcPr>
          <w:p w:rsidR="00012FB0" w:rsidRDefault="00012FB0">
            <w:pPr>
              <w:pStyle w:val="ConsPlusNormal"/>
            </w:pPr>
          </w:p>
        </w:tc>
        <w:tc>
          <w:tcPr>
            <w:tcW w:w="5556" w:type="dxa"/>
          </w:tcPr>
          <w:p w:rsidR="00012FB0" w:rsidRDefault="00012FB0">
            <w:pPr>
              <w:pStyle w:val="ConsPlusNormal"/>
            </w:pPr>
          </w:p>
        </w:tc>
      </w:tr>
    </w:tbl>
    <w:p w:rsidR="00012FB0" w:rsidRDefault="00012FB0">
      <w:pPr>
        <w:pStyle w:val="ConsPlusNormal"/>
      </w:pPr>
    </w:p>
    <w:p w:rsidR="00012FB0" w:rsidRDefault="00012FB0">
      <w:pPr>
        <w:pStyle w:val="ConsPlusNonformat"/>
        <w:jc w:val="both"/>
      </w:pPr>
      <w:r>
        <w:t xml:space="preserve">    Выводы по результатам общественных обсуждений: ________________________</w:t>
      </w:r>
    </w:p>
    <w:p w:rsidR="00012FB0" w:rsidRDefault="00012FB0">
      <w:pPr>
        <w:pStyle w:val="ConsPlusNonformat"/>
        <w:jc w:val="both"/>
      </w:pPr>
      <w:r>
        <w:t>__________________________________________________________________________.</w:t>
      </w:r>
    </w:p>
    <w:p w:rsidR="00012FB0" w:rsidRDefault="00012FB0">
      <w:pPr>
        <w:pStyle w:val="ConsPlusNonformat"/>
        <w:jc w:val="both"/>
      </w:pPr>
    </w:p>
    <w:p w:rsidR="00012FB0" w:rsidRDefault="00012FB0">
      <w:pPr>
        <w:pStyle w:val="ConsPlusNonformat"/>
        <w:jc w:val="both"/>
      </w:pPr>
      <w:r>
        <w:t>_____________________ _________________ ___________________________________</w:t>
      </w:r>
    </w:p>
    <w:p w:rsidR="00012FB0" w:rsidRDefault="00012FB0">
      <w:pPr>
        <w:pStyle w:val="ConsPlusNonformat"/>
        <w:jc w:val="both"/>
      </w:pPr>
      <w:r>
        <w:t xml:space="preserve">    (должность) 1         (подпись)             (инициалы, фамилия)</w:t>
      </w:r>
    </w:p>
    <w:p w:rsidR="00012FB0" w:rsidRDefault="00012FB0">
      <w:pPr>
        <w:pStyle w:val="ConsPlusNonformat"/>
        <w:jc w:val="both"/>
      </w:pPr>
    </w:p>
    <w:p w:rsidR="00012FB0" w:rsidRDefault="00012FB0">
      <w:pPr>
        <w:pStyle w:val="ConsPlusNonformat"/>
        <w:jc w:val="both"/>
      </w:pPr>
      <w:r>
        <w:t>--------------------------------</w:t>
      </w:r>
    </w:p>
    <w:p w:rsidR="00012FB0" w:rsidRDefault="00012FB0">
      <w:pPr>
        <w:pStyle w:val="ConsPlusNonformat"/>
        <w:jc w:val="both"/>
      </w:pPr>
      <w:r>
        <w:t>1</w:t>
      </w:r>
      <w:proofErr w:type="gramStart"/>
      <w:r>
        <w:t xml:space="preserve">  У</w:t>
      </w:r>
      <w:proofErr w:type="gramEnd"/>
      <w:r>
        <w:t>казывается  должность  лица, уполномоченного на проведение общественных</w:t>
      </w:r>
    </w:p>
    <w:p w:rsidR="00012FB0" w:rsidRDefault="00012FB0">
      <w:pPr>
        <w:pStyle w:val="ConsPlusNonformat"/>
        <w:jc w:val="both"/>
      </w:pPr>
      <w:r>
        <w:t>обсуждений</w:t>
      </w:r>
      <w:proofErr w:type="gramStart"/>
      <w:r>
        <w:t>."</w:t>
      </w:r>
      <w:proofErr w:type="gramEnd"/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  <w:jc w:val="right"/>
        <w:outlineLvl w:val="0"/>
      </w:pPr>
      <w:r>
        <w:t>Приложение 4</w:t>
      </w:r>
    </w:p>
    <w:p w:rsidR="00012FB0" w:rsidRDefault="00012FB0">
      <w:pPr>
        <w:pStyle w:val="ConsPlusNormal"/>
        <w:jc w:val="right"/>
      </w:pPr>
      <w:r>
        <w:t>к Решению</w:t>
      </w:r>
    </w:p>
    <w:p w:rsidR="00012FB0" w:rsidRDefault="00012FB0">
      <w:pPr>
        <w:pStyle w:val="ConsPlusNormal"/>
        <w:jc w:val="right"/>
      </w:pPr>
      <w:r>
        <w:t>Екатеринбургской городской Думы</w:t>
      </w:r>
    </w:p>
    <w:p w:rsidR="00012FB0" w:rsidRDefault="00012FB0">
      <w:pPr>
        <w:pStyle w:val="ConsPlusNormal"/>
        <w:jc w:val="right"/>
      </w:pPr>
      <w:r>
        <w:t>от 12 февраля 2019 г. N 23/10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jc w:val="right"/>
      </w:pPr>
      <w:r>
        <w:t>"Приложение 1.4</w:t>
      </w:r>
    </w:p>
    <w:p w:rsidR="00012FB0" w:rsidRDefault="00012FB0">
      <w:pPr>
        <w:pStyle w:val="ConsPlusNormal"/>
        <w:jc w:val="right"/>
      </w:pPr>
      <w:r>
        <w:t>к Правилам землепользования</w:t>
      </w:r>
    </w:p>
    <w:p w:rsidR="00012FB0" w:rsidRDefault="00012FB0">
      <w:pPr>
        <w:pStyle w:val="ConsPlusNormal"/>
        <w:jc w:val="right"/>
      </w:pPr>
      <w:r>
        <w:t>и застройки городского округа -</w:t>
      </w:r>
    </w:p>
    <w:p w:rsidR="00012FB0" w:rsidRDefault="00012FB0">
      <w:pPr>
        <w:pStyle w:val="ConsPlusNormal"/>
        <w:jc w:val="right"/>
      </w:pPr>
      <w:r>
        <w:t>муниципального образования</w:t>
      </w:r>
    </w:p>
    <w:p w:rsidR="00012FB0" w:rsidRDefault="00012FB0">
      <w:pPr>
        <w:pStyle w:val="ConsPlusNormal"/>
        <w:jc w:val="right"/>
      </w:pPr>
      <w:r>
        <w:t>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</w:pPr>
      <w:bookmarkStart w:id="3" w:name="P907"/>
      <w:bookmarkEnd w:id="3"/>
      <w:r>
        <w:t>КАРТА</w:t>
      </w:r>
    </w:p>
    <w:p w:rsidR="00012FB0" w:rsidRDefault="00012FB0">
      <w:pPr>
        <w:pStyle w:val="ConsPlusTitle"/>
        <w:jc w:val="center"/>
      </w:pPr>
      <w:r>
        <w:t>ОТОБРАЖЕНИЯ САНИТАРНО-ЗАЩИТНЫХ ЗОН ПРЕДПРИЯТИЙ,</w:t>
      </w:r>
    </w:p>
    <w:p w:rsidR="00012FB0" w:rsidRDefault="00012FB0">
      <w:pPr>
        <w:pStyle w:val="ConsPlusTitle"/>
        <w:jc w:val="center"/>
      </w:pPr>
      <w:r>
        <w:t>СООРУЖЕНИЙ И ИНЫХ ОБЪЕКТОВ НА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  <w:jc w:val="right"/>
        <w:outlineLvl w:val="0"/>
      </w:pPr>
      <w:r>
        <w:t>Приложение 5</w:t>
      </w:r>
    </w:p>
    <w:p w:rsidR="00012FB0" w:rsidRDefault="00012FB0">
      <w:pPr>
        <w:pStyle w:val="ConsPlusNormal"/>
        <w:jc w:val="right"/>
      </w:pPr>
      <w:r>
        <w:t>к Решению</w:t>
      </w:r>
    </w:p>
    <w:p w:rsidR="00012FB0" w:rsidRDefault="00012FB0">
      <w:pPr>
        <w:pStyle w:val="ConsPlusNormal"/>
        <w:jc w:val="right"/>
      </w:pPr>
      <w:r>
        <w:t>Екатеринбургской городской Думы</w:t>
      </w:r>
    </w:p>
    <w:p w:rsidR="00012FB0" w:rsidRDefault="00012FB0">
      <w:pPr>
        <w:pStyle w:val="ConsPlusNormal"/>
        <w:jc w:val="right"/>
      </w:pPr>
      <w:r>
        <w:t>от 12 февраля 2019 г. N 23/10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jc w:val="right"/>
      </w:pPr>
      <w:r>
        <w:t>"Приложение 1.6</w:t>
      </w:r>
    </w:p>
    <w:p w:rsidR="00012FB0" w:rsidRDefault="00012FB0">
      <w:pPr>
        <w:pStyle w:val="ConsPlusNormal"/>
        <w:jc w:val="right"/>
      </w:pPr>
      <w:r>
        <w:t>к Правилам землепользования</w:t>
      </w:r>
    </w:p>
    <w:p w:rsidR="00012FB0" w:rsidRDefault="00012FB0">
      <w:pPr>
        <w:pStyle w:val="ConsPlusNormal"/>
        <w:jc w:val="right"/>
      </w:pPr>
      <w:r>
        <w:t>и застройки городского округа -</w:t>
      </w:r>
    </w:p>
    <w:p w:rsidR="00012FB0" w:rsidRDefault="00012FB0">
      <w:pPr>
        <w:pStyle w:val="ConsPlusNormal"/>
        <w:jc w:val="right"/>
      </w:pPr>
      <w:r>
        <w:t>муниципального образования</w:t>
      </w:r>
    </w:p>
    <w:p w:rsidR="00012FB0" w:rsidRDefault="00012FB0">
      <w:pPr>
        <w:pStyle w:val="ConsPlusNormal"/>
        <w:jc w:val="right"/>
      </w:pPr>
      <w:r>
        <w:t>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</w:pPr>
      <w:bookmarkStart w:id="4" w:name="P928"/>
      <w:bookmarkEnd w:id="4"/>
      <w:r>
        <w:t>КАРТА</w:t>
      </w:r>
    </w:p>
    <w:p w:rsidR="00012FB0" w:rsidRDefault="00012FB0">
      <w:pPr>
        <w:pStyle w:val="ConsPlusTitle"/>
        <w:jc w:val="center"/>
      </w:pPr>
      <w:r>
        <w:t>ОТОБРАЖЕНИЯ ЗОН ДЕЙСТВИЯ ОГРАНИЧЕНИЙ</w:t>
      </w:r>
    </w:p>
    <w:p w:rsidR="00012FB0" w:rsidRDefault="00012FB0">
      <w:pPr>
        <w:pStyle w:val="ConsPlusTitle"/>
        <w:jc w:val="center"/>
      </w:pPr>
      <w:r>
        <w:t>ПО УСЛОВИЯМ ОХРАНЫ ОБЪЕКТОВ КУЛЬТУРНОГО НАСЛЕДИЯ</w:t>
      </w:r>
    </w:p>
    <w:p w:rsidR="00012FB0" w:rsidRDefault="00012FB0">
      <w:pPr>
        <w:pStyle w:val="ConsPlusTitle"/>
        <w:jc w:val="center"/>
      </w:pPr>
      <w:r>
        <w:t>(ПАМЯТНИКОВ ИСТОРИИ И КУЛЬТУРЫ) НА ТЕРРИТОРИИ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  <w:jc w:val="right"/>
        <w:outlineLvl w:val="0"/>
      </w:pPr>
      <w:r>
        <w:t>Приложение 6</w:t>
      </w:r>
    </w:p>
    <w:p w:rsidR="00012FB0" w:rsidRDefault="00012FB0">
      <w:pPr>
        <w:pStyle w:val="ConsPlusNormal"/>
        <w:jc w:val="right"/>
      </w:pPr>
      <w:r>
        <w:t>к Решению</w:t>
      </w:r>
    </w:p>
    <w:p w:rsidR="00012FB0" w:rsidRDefault="00012FB0">
      <w:pPr>
        <w:pStyle w:val="ConsPlusNormal"/>
        <w:jc w:val="right"/>
      </w:pPr>
      <w:r>
        <w:t>Екатеринбургской городской Думы</w:t>
      </w:r>
    </w:p>
    <w:p w:rsidR="00012FB0" w:rsidRDefault="00012FB0">
      <w:pPr>
        <w:pStyle w:val="ConsPlusNormal"/>
        <w:jc w:val="right"/>
      </w:pPr>
      <w:r>
        <w:t>от 12 февраля 2019 г. N 23/10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jc w:val="right"/>
      </w:pPr>
      <w:r>
        <w:t>"Приложение 1.6.1</w:t>
      </w:r>
    </w:p>
    <w:p w:rsidR="00012FB0" w:rsidRDefault="00012FB0">
      <w:pPr>
        <w:pStyle w:val="ConsPlusNormal"/>
        <w:jc w:val="right"/>
      </w:pPr>
      <w:r>
        <w:t>к Правилам землепользования</w:t>
      </w:r>
    </w:p>
    <w:p w:rsidR="00012FB0" w:rsidRDefault="00012FB0">
      <w:pPr>
        <w:pStyle w:val="ConsPlusNormal"/>
        <w:jc w:val="right"/>
      </w:pPr>
      <w:r>
        <w:t>и застройки городского округа -</w:t>
      </w:r>
    </w:p>
    <w:p w:rsidR="00012FB0" w:rsidRDefault="00012FB0">
      <w:pPr>
        <w:pStyle w:val="ConsPlusNormal"/>
        <w:jc w:val="right"/>
      </w:pPr>
      <w:r>
        <w:t>муниципального образования</w:t>
      </w:r>
    </w:p>
    <w:p w:rsidR="00012FB0" w:rsidRDefault="00012FB0">
      <w:pPr>
        <w:pStyle w:val="ConsPlusNormal"/>
        <w:jc w:val="right"/>
      </w:pPr>
      <w:r>
        <w:t>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</w:pPr>
      <w:bookmarkStart w:id="5" w:name="P950"/>
      <w:bookmarkEnd w:id="5"/>
      <w:r>
        <w:t>ЦЕНТРАЛЬНАЯ ЧАСТЬ</w:t>
      </w:r>
    </w:p>
    <w:p w:rsidR="00012FB0" w:rsidRDefault="00012FB0">
      <w:pPr>
        <w:pStyle w:val="ConsPlusTitle"/>
        <w:jc w:val="center"/>
      </w:pPr>
      <w:r>
        <w:t>ГОРОДА ЕКАТЕРИНБУРГА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  <w:jc w:val="right"/>
        <w:outlineLvl w:val="0"/>
      </w:pPr>
      <w:r>
        <w:t>Приложение 7</w:t>
      </w:r>
    </w:p>
    <w:p w:rsidR="00012FB0" w:rsidRDefault="00012FB0">
      <w:pPr>
        <w:pStyle w:val="ConsPlusNormal"/>
        <w:jc w:val="right"/>
      </w:pPr>
      <w:r>
        <w:t>к Решению</w:t>
      </w:r>
    </w:p>
    <w:p w:rsidR="00012FB0" w:rsidRDefault="00012FB0">
      <w:pPr>
        <w:pStyle w:val="ConsPlusNormal"/>
        <w:jc w:val="right"/>
      </w:pPr>
      <w:r>
        <w:t>Екатеринбургской городской Думы</w:t>
      </w:r>
    </w:p>
    <w:p w:rsidR="00012FB0" w:rsidRDefault="00012FB0">
      <w:pPr>
        <w:pStyle w:val="ConsPlusNormal"/>
        <w:jc w:val="right"/>
      </w:pPr>
      <w:r>
        <w:t>от 12 февраля 2019 г. N 23/10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  <w:jc w:val="right"/>
      </w:pPr>
      <w:r>
        <w:t>"Приложение 1.7</w:t>
      </w:r>
    </w:p>
    <w:p w:rsidR="00012FB0" w:rsidRDefault="00012FB0">
      <w:pPr>
        <w:pStyle w:val="ConsPlusNormal"/>
        <w:jc w:val="right"/>
      </w:pPr>
      <w:r>
        <w:t>к Правилам землепользования</w:t>
      </w:r>
    </w:p>
    <w:p w:rsidR="00012FB0" w:rsidRDefault="00012FB0">
      <w:pPr>
        <w:pStyle w:val="ConsPlusNormal"/>
        <w:jc w:val="right"/>
      </w:pPr>
      <w:r>
        <w:t>и застройки городского округа -</w:t>
      </w:r>
    </w:p>
    <w:p w:rsidR="00012FB0" w:rsidRDefault="00012FB0">
      <w:pPr>
        <w:pStyle w:val="ConsPlusNormal"/>
        <w:jc w:val="right"/>
      </w:pPr>
      <w:r>
        <w:t>муниципального образования</w:t>
      </w:r>
    </w:p>
    <w:p w:rsidR="00012FB0" w:rsidRDefault="00012FB0">
      <w:pPr>
        <w:pStyle w:val="ConsPlusNormal"/>
        <w:jc w:val="right"/>
      </w:pPr>
      <w:r>
        <w:t>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Title"/>
        <w:jc w:val="center"/>
      </w:pPr>
      <w:bookmarkStart w:id="6" w:name="P969"/>
      <w:bookmarkEnd w:id="6"/>
      <w:r>
        <w:t>КАРТА</w:t>
      </w:r>
    </w:p>
    <w:p w:rsidR="00012FB0" w:rsidRDefault="00012FB0">
      <w:pPr>
        <w:pStyle w:val="ConsPlusTitle"/>
        <w:jc w:val="center"/>
      </w:pPr>
      <w:r>
        <w:t>ОТОБРАЖЕНИЯ ТЕРРИТОРИЙ ПЕРСПЕКТИВНОГО РАЗВИТИЯ В ГРАНИЦАХ</w:t>
      </w:r>
    </w:p>
    <w:p w:rsidR="00012FB0" w:rsidRDefault="00012FB0">
      <w:pPr>
        <w:pStyle w:val="ConsPlusTitle"/>
        <w:jc w:val="center"/>
      </w:pPr>
      <w:r>
        <w:t>МУНИЦИПАЛЬНОГО ОБРАЗОВАНИЯ "ГОРОД ЕКАТЕРИНБУРГ"</w:t>
      </w: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</w:pPr>
    </w:p>
    <w:p w:rsidR="00012FB0" w:rsidRDefault="00012F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515" w:rsidRDefault="00222515"/>
    <w:sectPr w:rsidR="00222515" w:rsidSect="00D755D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2FB0"/>
    <w:rsid w:val="00001F56"/>
    <w:rsid w:val="00012FB0"/>
    <w:rsid w:val="00071678"/>
    <w:rsid w:val="001A5777"/>
    <w:rsid w:val="00222515"/>
    <w:rsid w:val="002225F2"/>
    <w:rsid w:val="00234412"/>
    <w:rsid w:val="00237AF5"/>
    <w:rsid w:val="002F50AA"/>
    <w:rsid w:val="00A53495"/>
    <w:rsid w:val="00B74B8C"/>
    <w:rsid w:val="00B95190"/>
    <w:rsid w:val="00E1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56"/>
    <w:rPr>
      <w:sz w:val="22"/>
      <w:szCs w:val="22"/>
      <w:lang w:eastAsia="en-US"/>
    </w:rPr>
  </w:style>
  <w:style w:type="paragraph" w:customStyle="1" w:styleId="ConsPlusNormal">
    <w:name w:val="ConsPlusNormal"/>
    <w:rsid w:val="00012FB0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2FB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2FB0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12FB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12FB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12FB0"/>
    <w:pPr>
      <w:widowControl w:val="0"/>
      <w:autoSpaceDE w:val="0"/>
      <w:autoSpaceDN w:val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12FB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12FB0"/>
    <w:pPr>
      <w:widowControl w:val="0"/>
      <w:autoSpaceDE w:val="0"/>
      <w:autoSpaceDN w:val="0"/>
      <w:jc w:val="left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0369365D7535A5F4541C9C70CEC2F4E9C385DF283CEB75BB4A87CB3E2B3A979A252B046887DE1C2ACB9E7731D31BB208945B5DD2BE762FC8748995S2TFK" TargetMode="External"/><Relationship Id="rId18" Type="http://schemas.openxmlformats.org/officeDocument/2006/relationships/hyperlink" Target="consultantplus://offline/ref=430369365D7535A5F4541C9C70CEC2F4E9C385DF283CEB75BB4A87CB3E2B3A979A252B046887DE1C2ACB9E7231D31BB208945B5DD2BE762FC8748995S2TFK" TargetMode="External"/><Relationship Id="rId26" Type="http://schemas.openxmlformats.org/officeDocument/2006/relationships/hyperlink" Target="consultantplus://offline/ref=430369365D7535A5F4541C9C70CEC2F4E9C385DF283CEB75BB4A87CB3E2B3A979A252B046887DE1C2ACB9E7D33D31BB208945B5DD2BE762FC8748995S2TFK" TargetMode="External"/><Relationship Id="rId39" Type="http://schemas.openxmlformats.org/officeDocument/2006/relationships/hyperlink" Target="consultantplus://offline/ref=430369365D7535A5F4541C9C70CEC2F4E9C385DF283CEB75BB4A87CB3E2B3A979A252B046887DE1C2ACB9C723BD31BB208945B5DD2BE762FC8748995S2TFK" TargetMode="External"/><Relationship Id="rId21" Type="http://schemas.openxmlformats.org/officeDocument/2006/relationships/hyperlink" Target="consultantplus://offline/ref=430369365D7535A5F4541C9C70CEC2F4E9C385DF283CEB75BB4A87CB3E2B3A979A252B046887DE1C2ACB9D7737D31BB208945B5DD2BE762FC8748995S2TFK" TargetMode="External"/><Relationship Id="rId34" Type="http://schemas.openxmlformats.org/officeDocument/2006/relationships/hyperlink" Target="consultantplus://offline/ref=430369365D7535A5F4541C9C70CEC2F4E9C385DF283CEB75BB4A87CB3E2B3A979A252B046887DE1C2ACB9D7C35D31BB208945B5DD2BE762FC8748995S2TFK" TargetMode="External"/><Relationship Id="rId42" Type="http://schemas.openxmlformats.org/officeDocument/2006/relationships/hyperlink" Target="consultantplus://offline/ref=430369365D7535A5F4541C9C70CEC2F4E9C385DF283CEB75BB4A87CB3E2B3A979A252B046887DE1C2ACB9A7734D31BB208945B5DD2BE762FC8748995S2TFK" TargetMode="External"/><Relationship Id="rId47" Type="http://schemas.openxmlformats.org/officeDocument/2006/relationships/hyperlink" Target="consultantplus://offline/ref=430369365D7535A5F4541C9C70CEC2F4E9C385DF283CEB75BB4A87CB3E2B3A979A252B046887DE1C2ACB9A723BD31BB208945B5DD2BE762FC8748995S2TFK" TargetMode="External"/><Relationship Id="rId50" Type="http://schemas.openxmlformats.org/officeDocument/2006/relationships/hyperlink" Target="consultantplus://offline/ref=430369365D7535A5F4541C9C70CEC2F4E9C385DF283CEB75BB4A87CB3E2B3A979A252B046887DE1C2ACB977431D31BB208945B5DD2BE762FC8748995S2TFK" TargetMode="External"/><Relationship Id="rId55" Type="http://schemas.openxmlformats.org/officeDocument/2006/relationships/hyperlink" Target="consultantplus://offline/ref=430369365D7535A5F4541C9C70CEC2F4E9C385DF283CEB75BB4A87CB3E2B3A979A252B046887DE1C2ACB97733BD31BB208945B5DD2BE762FC8748995S2TFK" TargetMode="External"/><Relationship Id="rId63" Type="http://schemas.openxmlformats.org/officeDocument/2006/relationships/hyperlink" Target="consultantplus://offline/ref=430369365D7535A5F4541C9C70CEC2F4E9C385DF283CEB75BB4A87CB3E2B3A979A252B046887DE1C2ACA9C7537D31BB208945B5DD2BE762FC8748995S2TFK" TargetMode="External"/><Relationship Id="rId68" Type="http://schemas.openxmlformats.org/officeDocument/2006/relationships/hyperlink" Target="consultantplus://offline/ref=430369365D7535A5F4541C9C70CEC2F4E9C385DF283CEB75BB4A87CB3E2B3A979A252B046887DE1C2ACA9A753BD31BB208945B5DD2BE762FC8748995S2TFK" TargetMode="External"/><Relationship Id="rId76" Type="http://schemas.openxmlformats.org/officeDocument/2006/relationships/hyperlink" Target="consultantplus://offline/ref=430369365D7535A5F4541C9C70CEC2F4E9C385DF283CEB75BB4A87CB3E2B3A979A252B046887DE1C2ACA987632D31BB208945B5DD2BE762FC8748995S2TFK" TargetMode="External"/><Relationship Id="rId7" Type="http://schemas.openxmlformats.org/officeDocument/2006/relationships/hyperlink" Target="consultantplus://offline/ref=430369365D7535A5F454029166A29CFEEBC9DCD42C3CE72BEF18819C617B3CC2C865755D29C3CD1D28D59D7432SDT1K" TargetMode="External"/><Relationship Id="rId71" Type="http://schemas.openxmlformats.org/officeDocument/2006/relationships/hyperlink" Target="consultantplus://offline/ref=430369365D7535A5F4541C9C70CEC2F4E9C385DF283CEB75BB4A87CB3E2B3A979A252B046887DE1C2ACA997C37D31BB208945B5DD2BE762FC8748995S2T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0369365D7535A5F4541C9C70CEC2F4E9C385DF283CEB75BB4A87CB3E2B3A979A252B046887DE1C2ACB9E7734D31BB208945B5DD2BE762FC8748995S2TFK" TargetMode="External"/><Relationship Id="rId29" Type="http://schemas.openxmlformats.org/officeDocument/2006/relationships/hyperlink" Target="consultantplus://offline/ref=430369365D7535A5F4541C9C70CEC2F4E9C385DF283CEB75BB4A87CB3E2B3A979A252B046887DE1C2ACB9D7736D31BB208945B5DD2BE762FC8748995S2TFK" TargetMode="External"/><Relationship Id="rId11" Type="http://schemas.openxmlformats.org/officeDocument/2006/relationships/hyperlink" Target="consultantplus://offline/ref=430369365D7535A5F4541C9C70CEC2F4E9C385DF283CEB75BB4A87CB3E2B3A979A252B046887DE1C2ACB9E7537D31BB208945B5DD2BE762FC8748995S2TFK" TargetMode="External"/><Relationship Id="rId24" Type="http://schemas.openxmlformats.org/officeDocument/2006/relationships/hyperlink" Target="consultantplus://offline/ref=430369365D7535A5F4541C9C70CEC2F4E9C385DF283CEB75BB4A87CB3E2B3A979A252B046887DE1C2ACB9C7D3BD31BB208945B5DD2BE762FC8748995S2TFK" TargetMode="External"/><Relationship Id="rId32" Type="http://schemas.openxmlformats.org/officeDocument/2006/relationships/hyperlink" Target="consultantplus://offline/ref=430369365D7535A5F4541C9C70CEC2F4E9C385DF283CEB75BB4A87CB3E2B3A979A252B046887DE1C2ACB9C7D33D31BB208945B5DD2BE762FC8748995S2TFK" TargetMode="External"/><Relationship Id="rId37" Type="http://schemas.openxmlformats.org/officeDocument/2006/relationships/hyperlink" Target="consultantplus://offline/ref=430369365D7535A5F4541C9C70CEC2F4E9C385DF283CEB75BB4A87CB3E2B3A979A252B046887DE1C2ACB9C7C3AD31BB208945B5DD2BE762FC8748995S2TFK" TargetMode="External"/><Relationship Id="rId40" Type="http://schemas.openxmlformats.org/officeDocument/2006/relationships/hyperlink" Target="consultantplus://offline/ref=430369365D7535A5F4541C9C70CEC2F4E9C385DF283CEB75BB4A87CB3E2B3A979A252B046887DE1C2ACB9C7D30D31BB208945B5DD2BE762FC8748995S2TFK" TargetMode="External"/><Relationship Id="rId45" Type="http://schemas.openxmlformats.org/officeDocument/2006/relationships/hyperlink" Target="consultantplus://offline/ref=430369365D7535A5F4541C9C70CEC2F4E9C385DF283CEB75BB4A87CB3E2B3A979A252B046887DE1C2ACB9A7132D31BB208945B5DD2BE762FC8748995S2TFK" TargetMode="External"/><Relationship Id="rId53" Type="http://schemas.openxmlformats.org/officeDocument/2006/relationships/hyperlink" Target="consultantplus://offline/ref=430369365D7535A5F4541C9C70CEC2F4E9C385DF283CEB75BB4A87CB3E2B3A979A252B046887DE1C2ACB987032D31BB208945B5DD2BE762FC8748995S2TFK" TargetMode="External"/><Relationship Id="rId58" Type="http://schemas.openxmlformats.org/officeDocument/2006/relationships/hyperlink" Target="consultantplus://offline/ref=430369365D7535A5F4541C9C70CEC2F4E9C385DF283CEB75BB4A87CB3E2B3A979A252B046887DE1C2ACA9E723BD31BB208945B5DD2BE762FC8748995S2TFK" TargetMode="External"/><Relationship Id="rId66" Type="http://schemas.openxmlformats.org/officeDocument/2006/relationships/hyperlink" Target="consultantplus://offline/ref=430369365D7535A5F4541C9C70CEC2F4E9C385DF283CEB75BB4A87CB3E2B3A979A252B046887DE1C2ACA9B7732D31BB208945B5DD2BE762FC8748995S2TFK" TargetMode="External"/><Relationship Id="rId74" Type="http://schemas.openxmlformats.org/officeDocument/2006/relationships/hyperlink" Target="consultantplus://offline/ref=430369365D7535A5F4541C9C70CEC2F4E9C385DF283CEB75BB4A87CB3E2B3A979A252B046887DE1C2ACA987530D31BB208945B5DD2BE762FC8748995S2TFK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617C06440FED85915ECC17F93D072991F111D86FB701DACD44469B3BFACF52FF65385566A675090FD50F48E411446E1213C8B365B07BB6C7F7148339iCT7K" TargetMode="External"/><Relationship Id="rId61" Type="http://schemas.openxmlformats.org/officeDocument/2006/relationships/hyperlink" Target="consultantplus://offline/ref=430369365D7535A5F4541C9C70CEC2F4E9C385DF283CEB75BB4A87CB3E2B3A979A252B046887DE1C2ACA9D7633D31BB208945B5DD2BE762FC8748995S2TFK" TargetMode="External"/><Relationship Id="rId10" Type="http://schemas.openxmlformats.org/officeDocument/2006/relationships/hyperlink" Target="consultantplus://offline/ref=430369365D7535A5F4541C9C70CEC2F4E9C385DF283CEB75BB4A87CB3E2B3A979A252B046887DE1C2ACB9E7434D31BB208945B5DD2BE762FC8748995S2TFK" TargetMode="External"/><Relationship Id="rId19" Type="http://schemas.openxmlformats.org/officeDocument/2006/relationships/hyperlink" Target="consultantplus://offline/ref=430369365D7535A5F4541C9C70CEC2F4E9C385DF283CEB75BB4A87CB3E2B3A979A252B046887DE1C2ACB9D733AD31BB208945B5DD2BE762FC8748995S2TFK" TargetMode="External"/><Relationship Id="rId31" Type="http://schemas.openxmlformats.org/officeDocument/2006/relationships/hyperlink" Target="consultantplus://offline/ref=430369365D7535A5F4541C9C70CEC2F4E9C385DF283CEB75BB4A87CB3E2B3A979A252B046887DE1C2ACB9C7C3BD31BB208945B5DD2BE762FC8748995S2TFK" TargetMode="External"/><Relationship Id="rId44" Type="http://schemas.openxmlformats.org/officeDocument/2006/relationships/hyperlink" Target="consultantplus://offline/ref=430369365D7535A5F4541C9C70CEC2F4E9C385DF283CEB75BB4A87CB3E2B3A979A252B046887DE1C2ACB9A7033D31BB208945B5DD2BE762FC8748995S2TFK" TargetMode="External"/><Relationship Id="rId52" Type="http://schemas.openxmlformats.org/officeDocument/2006/relationships/hyperlink" Target="consultantplus://offline/ref=430369365D7535A5F4541C9C70CEC2F4E9C385DF283CEB75BB4A87CB3E2B3A979A252B046887DE1C2ACB977136D31BB208945B5DD2BE762FC8748995S2TFK" TargetMode="External"/><Relationship Id="rId60" Type="http://schemas.openxmlformats.org/officeDocument/2006/relationships/hyperlink" Target="consultantplus://offline/ref=430369365D7535A5F4541C9C70CEC2F4E9C385DF283CEB75BB4A87CB3E2B3A979A252B046887DE1C2ACA9E723BD31BB208945B5DD2BE762FC8748995S2TFK" TargetMode="External"/><Relationship Id="rId65" Type="http://schemas.openxmlformats.org/officeDocument/2006/relationships/hyperlink" Target="consultantplus://offline/ref=430369365D7535A5F4541C9C70CEC2F4E9C385DF283CEB75BB4A87CB3E2B3A979A252B046887DE1C2ACA9B7432D31BB208945B5DD2BE762FC8748995S2TFK" TargetMode="External"/><Relationship Id="rId73" Type="http://schemas.openxmlformats.org/officeDocument/2006/relationships/hyperlink" Target="consultantplus://offline/ref=430369365D7535A5F4541C9C70CEC2F4E9C385DF283CEB75BB4A87CB3E2B3A979A252B046887DE1C2ACA98743AD31BB208945B5DD2BE762FC8748995S2TFK" TargetMode="External"/><Relationship Id="rId78" Type="http://schemas.openxmlformats.org/officeDocument/2006/relationships/hyperlink" Target="consultantplus://offline/ref=430369365D7535A5F4541C9C70CEC2F4E9C385DF283CEB75BB4A87CB3E2B3A979A252B046887DE1C2ACA9B7C30D31BB208945B5DD2BE762FC8748995S2T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0369365D7535A5F4541C9C70CEC2F4E9C385DF283CEB75BB4A87CB3E2B3A979A252B047A87861028CB817431C64DE34DSCT8K" TargetMode="External"/><Relationship Id="rId14" Type="http://schemas.openxmlformats.org/officeDocument/2006/relationships/hyperlink" Target="consultantplus://offline/ref=430369365D7535A5F454029166A29CFEEBC8DAD22B3FE72BEF18819C617B3CC2DA652D512FC6D3167E9ADB213EDA4FFD4CC3485DD2A1S7TFK" TargetMode="External"/><Relationship Id="rId22" Type="http://schemas.openxmlformats.org/officeDocument/2006/relationships/hyperlink" Target="consultantplus://offline/ref=430369365D7535A5F4541C9C70CEC2F4E9C385DF283CEB75BB4A87CB3E2B3A979A252B046887DE1C2ACB9C7C35D31BB208945B5DD2BE762FC8748995S2TFK" TargetMode="External"/><Relationship Id="rId27" Type="http://schemas.openxmlformats.org/officeDocument/2006/relationships/hyperlink" Target="consultantplus://offline/ref=430369365D7535A5F4541C9C70CEC2F4E9C385DF283CEB75BB4A87CB3E2B3A979A252B046887DE1C2ACB9D7635D31BB208945B5DD2BE762FC8748995S2TFK" TargetMode="External"/><Relationship Id="rId30" Type="http://schemas.openxmlformats.org/officeDocument/2006/relationships/hyperlink" Target="consultantplus://offline/ref=430369365D7535A5F4541C9C70CEC2F4E9C385DF283CEB75BB4A87CB3E2B3A979A252B046887DE1C2ACB9D7C33D31BB208945B5DD2BE762FC8748995S2TFK" TargetMode="External"/><Relationship Id="rId35" Type="http://schemas.openxmlformats.org/officeDocument/2006/relationships/hyperlink" Target="consultantplus://offline/ref=430369365D7535A5F4541C9C70CEC2F4E9C385DF283CEB75BB4A87CB3E2B3A979A252B046887DE1C2ACB9C7133D31BB208945B5DD2BE762FC8748995S2TFK" TargetMode="External"/><Relationship Id="rId43" Type="http://schemas.openxmlformats.org/officeDocument/2006/relationships/hyperlink" Target="consultantplus://offline/ref=430369365D7535A5F4541C9C70CEC2F4E9C385DF283CEB75BB4A87CB3E2B3A979A252B046887DE1C2ACB9A773BD31BB208945B5DD2BE762FC8748995S2TFK" TargetMode="External"/><Relationship Id="rId48" Type="http://schemas.openxmlformats.org/officeDocument/2006/relationships/hyperlink" Target="consultantplus://offline/ref=430369365D7535A5F4541C9C70CEC2F4E9C385DF283CEB75BB4A87CB3E2B3A979A252B046887DE1C2ACB98703BD31BB208945B5DD2BE762FC8748995S2TFK" TargetMode="External"/><Relationship Id="rId56" Type="http://schemas.openxmlformats.org/officeDocument/2006/relationships/hyperlink" Target="consultantplus://offline/ref=430369365D7535A5F4541C9C70CEC2F4E9C385DF283CEB75BB4A87CB3E2B3A979A252B046887DE1C2ACB96713AD31BB208945B5DD2BE762FC8748995S2TFK" TargetMode="External"/><Relationship Id="rId64" Type="http://schemas.openxmlformats.org/officeDocument/2006/relationships/hyperlink" Target="consultantplus://offline/ref=430369365D7535A5F4541C9C70CEC2F4E9C385DF283CEB75BB4A87CB3E2B3A979A252B046887DE1C2ACA9C7537D31BB208945B5DD2BE762FC8748995S2TFK" TargetMode="External"/><Relationship Id="rId69" Type="http://schemas.openxmlformats.org/officeDocument/2006/relationships/hyperlink" Target="consultantplus://offline/ref=430369365D7535A5F4541C9C70CEC2F4E9C385DF283CEB75BB4A87CB3E2B3A979A252B046887DE1C2ACA9A7D33D31BB208945B5DD2BE762FC8748995S2TFK" TargetMode="External"/><Relationship Id="rId77" Type="http://schemas.openxmlformats.org/officeDocument/2006/relationships/hyperlink" Target="consultantplus://offline/ref=430369365D7535A5F4541C9C70CEC2F4E9C385DF283CEB75BB4A87CB3E2B3A979A252B046887DE1C2ACA9D7632D31BB208945B5DD2BE762FC8748995S2TFK" TargetMode="External"/><Relationship Id="rId8" Type="http://schemas.openxmlformats.org/officeDocument/2006/relationships/hyperlink" Target="consultantplus://offline/ref=430369365D7535A5F4541C9C70CEC2F4E9C385DF283AED75B54E87CB3E2B3A979A252B046887DE1C2ACB9D7135D31BB208945B5DD2BE762FC8748995S2TFK" TargetMode="External"/><Relationship Id="rId51" Type="http://schemas.openxmlformats.org/officeDocument/2006/relationships/hyperlink" Target="consultantplus://offline/ref=430369365D7535A5F4541C9C70CEC2F4E9C385DF283CEB75BB4A87CB3E2B3A979A252B046887DE1C2ACB987032D31BB208945B5DD2BE762FC8748995S2TFK" TargetMode="External"/><Relationship Id="rId72" Type="http://schemas.openxmlformats.org/officeDocument/2006/relationships/hyperlink" Target="consultantplus://offline/ref=430369365D7535A5F4541C9C70CEC2F4E9C385DF283CEB75BB4A87CB3E2B3A979A252B046887DE1C2ACA997D36D31BB208945B5DD2BE762FC8748995S2TFK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0369365D7535A5F4541C9C70CEC2F4E9C385DF283CEB75BB4A87CB3E2B3A979A252B046887DE1C2ACB9E7536D31BB208945B5DD2BE762FC8748995S2TFK" TargetMode="External"/><Relationship Id="rId17" Type="http://schemas.openxmlformats.org/officeDocument/2006/relationships/hyperlink" Target="consultantplus://offline/ref=430369365D7535A5F4541C9C70CEC2F4E9C385DF283CEB75BB4A87CB3E2B3A979A252B046887DE1C2ACB9E7130D31BB208945B5DD2BE762FC8748995S2TFK" TargetMode="External"/><Relationship Id="rId25" Type="http://schemas.openxmlformats.org/officeDocument/2006/relationships/hyperlink" Target="consultantplus://offline/ref=430369365D7535A5F4541C9C70CEC2F4E9C385DF283CEB75BB4A87CB3E2B3A979A252B046887DE1C2ACB9B743AD31BB208945B5DD2BE762FC8748995S2TFK" TargetMode="External"/><Relationship Id="rId33" Type="http://schemas.openxmlformats.org/officeDocument/2006/relationships/hyperlink" Target="consultantplus://offline/ref=430369365D7535A5F4541C9C70CEC2F4E9C385DF283CEB75BB4A87CB3E2B3A979A252B046887DE1C2ACB9C7D34D31BB208945B5DD2BE762FC8748995S2TFK" TargetMode="External"/><Relationship Id="rId38" Type="http://schemas.openxmlformats.org/officeDocument/2006/relationships/hyperlink" Target="consultantplus://offline/ref=430369365D7535A5F4541C9C70CEC2F4E9C385DF283CEB75BB4A87CB3E2B3A979A252B046887DE1C2ACB9C7232D31BB208945B5DD2BE762FC8748995S2TFK" TargetMode="External"/><Relationship Id="rId46" Type="http://schemas.openxmlformats.org/officeDocument/2006/relationships/hyperlink" Target="consultantplus://offline/ref=430369365D7535A5F4541C9C70CEC2F4E9C385DF283CEB75BB4A87CB3E2B3A979A252B046887DE1C2ACB9A723BD31BB208945B5DD2BE762FC8748995S2TFK" TargetMode="External"/><Relationship Id="rId59" Type="http://schemas.openxmlformats.org/officeDocument/2006/relationships/hyperlink" Target="consultantplus://offline/ref=430369365D7535A5F4541C9C70CEC2F4E9C385DF283CEB75BB4A87CB3E2B3A979A252B046887DE1C2ACA9E723BD31BB208945B5DD2BE762FC8748995S2TFK" TargetMode="External"/><Relationship Id="rId67" Type="http://schemas.openxmlformats.org/officeDocument/2006/relationships/hyperlink" Target="consultantplus://offline/ref=430369365D7535A5F4541C9C70CEC2F4E9C385DF283CEB75BB4A87CB3E2B3A979A252B046887DE1C2ACA9B7C30D31BB208945B5DD2BE762FC8748995S2TFK" TargetMode="External"/><Relationship Id="rId20" Type="http://schemas.openxmlformats.org/officeDocument/2006/relationships/hyperlink" Target="consultantplus://offline/ref=430369365D7535A5F4541C9C70CEC2F4E9C385DF283CEB75BB4A87CB3E2B3A979A252B046887DE1C2ACB9E7D3BD31BB208945B5DD2BE762FC8748995S2TFK" TargetMode="External"/><Relationship Id="rId41" Type="http://schemas.openxmlformats.org/officeDocument/2006/relationships/hyperlink" Target="consultantplus://offline/ref=430369365D7535A5F4541C9C70CEC2F4E9C385DF283CEB75BB4A87CB3E2B3A979A252B046887DE1C2ACB9B7533D31BB208945B5DD2BE762FC8748995S2TFK" TargetMode="External"/><Relationship Id="rId54" Type="http://schemas.openxmlformats.org/officeDocument/2006/relationships/hyperlink" Target="consultantplus://offline/ref=430369365D7535A5F4541C9C70CEC2F4E9C385DF283CEB75BB4A87CB3E2B3A979A252B046887DE1C2ACB97733BD31BB208945B5DD2BE762FC8748995S2TFK" TargetMode="External"/><Relationship Id="rId62" Type="http://schemas.openxmlformats.org/officeDocument/2006/relationships/hyperlink" Target="consultantplus://offline/ref=430369365D7535A5F4541C9C70CEC2F4E9C385DF283CEB75BB4A87CB3E2B3A979A252B046887DE1C2ACA9C7537D31BB208945B5DD2BE762FC8748995S2TFK" TargetMode="External"/><Relationship Id="rId70" Type="http://schemas.openxmlformats.org/officeDocument/2006/relationships/hyperlink" Target="consultantplus://offline/ref=430369365D7535A5F454029166A29CFEEBC8DAD22B3FE72BEF18819C617B3CC2DA652D512BC2D41B23C0CB25778D42E14CDF565DCCA2762CSDTFK" TargetMode="External"/><Relationship Id="rId75" Type="http://schemas.openxmlformats.org/officeDocument/2006/relationships/hyperlink" Target="consultantplus://offline/ref=430369365D7535A5F4541C9C70CEC2F4E9C385DF283CEB75BB4A87CB3E2B3A979A252B046887DE1C2ACA987536D31BB208945B5DD2BE762FC8748995S2T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0369365D7535A5F454029166A29CFEEBC8DAD22B3FE72BEF18819C617B3CC2C865755D29C3CD1D28D59D7432SDT1K" TargetMode="External"/><Relationship Id="rId15" Type="http://schemas.openxmlformats.org/officeDocument/2006/relationships/hyperlink" Target="consultantplus://offline/ref=430369365D7535A5F4541C9C70CEC2F4E9C385DF283AED75B54E87CB3E2B3A979A252B046887DE1C2ACB9F7531D31BB208945B5DD2BE762FC8748995S2TFK" TargetMode="External"/><Relationship Id="rId23" Type="http://schemas.openxmlformats.org/officeDocument/2006/relationships/hyperlink" Target="consultantplus://offline/ref=430369365D7535A5F4541C9C70CEC2F4E9C385DF283CEB75BB4A87CB3E2B3A979A252B046887DE1C2ACB9C7D36D31BB208945B5DD2BE762FC8748995S2TFK" TargetMode="External"/><Relationship Id="rId28" Type="http://schemas.openxmlformats.org/officeDocument/2006/relationships/hyperlink" Target="consultantplus://offline/ref=430369365D7535A5F4541C9C70CEC2F4E9C385DF283CEB75BB4A87CB3E2B3A979A252B046887DE1C2ACB9E7D3AD31BB208945B5DD2BE762FC8748995S2TFK" TargetMode="External"/><Relationship Id="rId36" Type="http://schemas.openxmlformats.org/officeDocument/2006/relationships/hyperlink" Target="consultantplus://offline/ref=430369365D7535A5F4541C9C70CEC2F4E9C385DF283CEB75BB4A87CB3E2B3A979A252B046887DE1C2ACB9C7134D31BB208945B5DD2BE762FC8748995S2TFK" TargetMode="External"/><Relationship Id="rId49" Type="http://schemas.openxmlformats.org/officeDocument/2006/relationships/hyperlink" Target="consultantplus://offline/ref=430369365D7535A5F4541C9C70CEC2F4E9C385DF283CEB75BB4A87CB3E2B3A979A252B046887DE1C2ACB987330D31BB208945B5DD2BE762FC8748995S2TFK" TargetMode="External"/><Relationship Id="rId57" Type="http://schemas.openxmlformats.org/officeDocument/2006/relationships/hyperlink" Target="consultantplus://offline/ref=430369365D7535A5F4541C9C70CEC2F4E9C385DF283CEB75BB4A87CB3E2B3A979A252B046887DE1C2ACB97733BD31BB208945B5DD2BE762FC8748995S2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8967</Words>
  <Characters>51115</Characters>
  <Application>Microsoft Office Word</Application>
  <DocSecurity>0</DocSecurity>
  <Lines>425</Lines>
  <Paragraphs>119</Paragraphs>
  <ScaleCrop>false</ScaleCrop>
  <Company/>
  <LinksUpToDate>false</LinksUpToDate>
  <CharactersWithSpaces>59963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2019-02-20T10:19:00Z</dcterms:created>
  <dcterms:modified xsi:type="dcterms:W3CDTF">2019-02-20T10:21:00Z</dcterms:modified>
</cp:coreProperties>
</file>