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36" w:rsidRDefault="00C61636">
      <w:pPr>
        <w:pStyle w:val="ConsPlusTitlePage"/>
      </w:pPr>
      <w:r>
        <w:t xml:space="preserve">Документ предоставлен </w:t>
      </w:r>
      <w:hyperlink r:id="rId4">
        <w:r>
          <w:rPr>
            <w:color w:val="0000FF"/>
          </w:rPr>
          <w:t>КонсультантПлюс</w:t>
        </w:r>
      </w:hyperlink>
      <w:r>
        <w:br/>
      </w:r>
    </w:p>
    <w:p w:rsidR="00C61636" w:rsidRDefault="00C61636" w:rsidP="00C61636">
      <w:pPr>
        <w:autoSpaceDE w:val="0"/>
        <w:autoSpaceDN w:val="0"/>
        <w:adjustRightInd w:val="0"/>
        <w:spacing w:after="0" w:line="240" w:lineRule="auto"/>
        <w:jc w:val="left"/>
        <w:rPr>
          <w:rFonts w:cs="Calibri"/>
          <w:lang w:eastAsia="ru-RU"/>
        </w:rPr>
      </w:pPr>
      <w:r>
        <w:rPr>
          <w:rFonts w:cs="Calibri"/>
          <w:b/>
          <w:bCs/>
          <w:lang w:eastAsia="ru-RU"/>
        </w:rPr>
        <w:t>Источник публикации</w:t>
      </w:r>
    </w:p>
    <w:p w:rsidR="00C61636" w:rsidRDefault="00C61636" w:rsidP="00C61636">
      <w:pPr>
        <w:autoSpaceDE w:val="0"/>
        <w:autoSpaceDN w:val="0"/>
        <w:adjustRightInd w:val="0"/>
        <w:spacing w:after="0" w:line="240" w:lineRule="auto"/>
        <w:rPr>
          <w:rFonts w:cs="Calibri"/>
          <w:lang w:eastAsia="ru-RU"/>
        </w:rPr>
      </w:pPr>
      <w:r>
        <w:rPr>
          <w:rFonts w:cs="Calibri"/>
          <w:lang w:eastAsia="ru-RU"/>
        </w:rPr>
        <w:t>"Екатеринбургский вестник", N 58, 18.07.2023</w:t>
      </w:r>
    </w:p>
    <w:p w:rsidR="00C61636" w:rsidRDefault="00C61636" w:rsidP="00C61636">
      <w:pPr>
        <w:autoSpaceDE w:val="0"/>
        <w:autoSpaceDN w:val="0"/>
        <w:adjustRightInd w:val="0"/>
        <w:spacing w:before="220" w:after="0" w:line="240" w:lineRule="auto"/>
        <w:jc w:val="left"/>
        <w:rPr>
          <w:rFonts w:cs="Calibri"/>
          <w:lang w:eastAsia="ru-RU"/>
        </w:rPr>
      </w:pPr>
      <w:r>
        <w:rPr>
          <w:rFonts w:cs="Calibri"/>
          <w:b/>
          <w:bCs/>
          <w:lang w:eastAsia="ru-RU"/>
        </w:rPr>
        <w:t>Примечание к документу</w:t>
      </w:r>
    </w:p>
    <w:p w:rsidR="00C61636" w:rsidRDefault="00C61636" w:rsidP="00C61636">
      <w:pPr>
        <w:autoSpaceDE w:val="0"/>
        <w:autoSpaceDN w:val="0"/>
        <w:adjustRightInd w:val="0"/>
        <w:spacing w:after="0" w:line="240" w:lineRule="auto"/>
        <w:rPr>
          <w:rFonts w:cs="Calibri"/>
          <w:lang w:eastAsia="ru-RU"/>
        </w:rPr>
      </w:pPr>
      <w:r>
        <w:rPr>
          <w:rFonts w:cs="Calibri"/>
          <w:lang w:eastAsia="ru-RU"/>
        </w:rPr>
        <w:t xml:space="preserve">Начало действия документа - </w:t>
      </w:r>
      <w:hyperlink r:id="rId5" w:history="1">
        <w:r>
          <w:rPr>
            <w:rFonts w:cs="Calibri"/>
            <w:color w:val="0000FF"/>
            <w:lang w:eastAsia="ru-RU"/>
          </w:rPr>
          <w:t>29.07.2023</w:t>
        </w:r>
      </w:hyperlink>
      <w:r>
        <w:rPr>
          <w:rFonts w:cs="Calibri"/>
          <w:lang w:eastAsia="ru-RU"/>
        </w:rPr>
        <w:t>.</w:t>
      </w:r>
    </w:p>
    <w:p w:rsidR="00C61636" w:rsidRDefault="00C61636">
      <w:pPr>
        <w:pStyle w:val="ConsPlusNormal"/>
        <w:outlineLvl w:val="0"/>
      </w:pPr>
      <w:bookmarkStart w:id="0" w:name="_GoBack"/>
      <w:bookmarkEnd w:id="0"/>
    </w:p>
    <w:p w:rsidR="00C61636" w:rsidRDefault="00C61636">
      <w:pPr>
        <w:pStyle w:val="ConsPlusTitle"/>
        <w:jc w:val="center"/>
      </w:pPr>
      <w:r>
        <w:t>АДМИНИСТРАЦИЯ ГОРОДА ЕКАТЕРИНБУРГА</w:t>
      </w:r>
    </w:p>
    <w:p w:rsidR="00C61636" w:rsidRDefault="00C61636">
      <w:pPr>
        <w:pStyle w:val="ConsPlusTitle"/>
        <w:jc w:val="center"/>
      </w:pPr>
    </w:p>
    <w:p w:rsidR="00C61636" w:rsidRDefault="00C61636">
      <w:pPr>
        <w:pStyle w:val="ConsPlusTitle"/>
        <w:jc w:val="center"/>
      </w:pPr>
      <w:r>
        <w:t>ПОСТАНОВЛЕНИЕ</w:t>
      </w:r>
    </w:p>
    <w:p w:rsidR="00C61636" w:rsidRDefault="00C61636">
      <w:pPr>
        <w:pStyle w:val="ConsPlusTitle"/>
        <w:jc w:val="center"/>
      </w:pPr>
      <w:r>
        <w:t>от 17 июля 2023 г. N 1821</w:t>
      </w:r>
    </w:p>
    <w:p w:rsidR="00C61636" w:rsidRDefault="00C61636">
      <w:pPr>
        <w:pStyle w:val="ConsPlusTitle"/>
        <w:jc w:val="center"/>
      </w:pPr>
    </w:p>
    <w:p w:rsidR="00C61636" w:rsidRDefault="00C61636">
      <w:pPr>
        <w:pStyle w:val="ConsPlusTitle"/>
        <w:jc w:val="center"/>
      </w:pPr>
      <w:r>
        <w:t>ОБ УТВЕРЖДЕНИИ СРЕДНЕЙ РЫНОЧНОЙ СТОИМОСТИ</w:t>
      </w:r>
    </w:p>
    <w:p w:rsidR="00C61636" w:rsidRDefault="00C61636">
      <w:pPr>
        <w:pStyle w:val="ConsPlusTitle"/>
        <w:jc w:val="center"/>
      </w:pPr>
      <w:r>
        <w:t>ОДНОГО КВАДРАТНОГО МЕТРА ОБЩЕЙ ПЛОЩАДИ ЖИЛОГО ПОМЕЩЕНИЯ,</w:t>
      </w:r>
    </w:p>
    <w:p w:rsidR="00C61636" w:rsidRDefault="00C61636">
      <w:pPr>
        <w:pStyle w:val="ConsPlusTitle"/>
        <w:jc w:val="center"/>
      </w:pPr>
      <w:r>
        <w:t>СЛОЖИВШЕЙСЯ В ГРАНИЦАХ МУНИЦИПАЛЬНОГО ОБРАЗОВАНИЯ</w:t>
      </w:r>
    </w:p>
    <w:p w:rsidR="00C61636" w:rsidRDefault="00C61636">
      <w:pPr>
        <w:pStyle w:val="ConsPlusTitle"/>
        <w:jc w:val="center"/>
      </w:pPr>
      <w:r>
        <w:t>"ГОРОД ЕКАТЕРИНБУРГ", НА III КВАРТАЛ 2023 ГОДА</w:t>
      </w:r>
    </w:p>
    <w:p w:rsidR="00C61636" w:rsidRDefault="00C61636">
      <w:pPr>
        <w:pStyle w:val="ConsPlusNormal"/>
      </w:pPr>
    </w:p>
    <w:p w:rsidR="00C61636" w:rsidRDefault="00C61636">
      <w:pPr>
        <w:pStyle w:val="ConsPlusNormal"/>
        <w:ind w:firstLine="540"/>
        <w:jc w:val="both"/>
      </w:pPr>
      <w:r>
        <w:t xml:space="preserve">Во исполнение </w:t>
      </w:r>
      <w:hyperlink r:id="rId6">
        <w:r>
          <w:rPr>
            <w:color w:val="0000FF"/>
          </w:rPr>
          <w:t>Постановления</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7">
        <w:r>
          <w:rPr>
            <w:color w:val="0000FF"/>
          </w:rPr>
          <w:t>Закона</w:t>
        </w:r>
      </w:hyperlink>
      <w:r>
        <w:t xml:space="preserve"> Свердловской области от 22.07.2005 N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w:t>
      </w:r>
      <w:hyperlink r:id="rId8">
        <w:r>
          <w:rPr>
            <w:color w:val="0000FF"/>
          </w:rPr>
          <w:t>Постановления</w:t>
        </w:r>
      </w:hyperlink>
      <w:r>
        <w:t xml:space="preserve">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2027 года", </w:t>
      </w:r>
      <w:hyperlink r:id="rId9">
        <w:r>
          <w:rPr>
            <w:color w:val="0000FF"/>
          </w:rPr>
          <w:t>Постановления</w:t>
        </w:r>
      </w:hyperlink>
      <w:r>
        <w:t xml:space="preserve"> Главы Екатеринбурга от 26.06.2006 N 568 "Об организации работы по признанию граждан малоимущими в целях предоставления им по договорам социального найма жилых помещений муниципального жилищного фонда на территории муниципального образования "город Екатеринбург", на основании Протокола заседания комиссии по определению средней рыночной стоимости одного квадратного метра жилого помещения, сложившейся в границах муниципального образования "город Екатеринбург", для оценки имущественного положения граждан в целях признания их малоимущими и предоставления им по договорам социального найма жилых помещений муниципального жилищного фонда от 23.06.2023 N 2/42/09.3-05/0131, руководствуясь </w:t>
      </w:r>
      <w:hyperlink r:id="rId10">
        <w:r>
          <w:rPr>
            <w:color w:val="0000FF"/>
          </w:rPr>
          <w:t>статьей 35</w:t>
        </w:r>
      </w:hyperlink>
      <w:r>
        <w:t xml:space="preserve"> Устава муниципального образования "город Екатеринбург", постановляю:</w:t>
      </w:r>
    </w:p>
    <w:p w:rsidR="00C61636" w:rsidRDefault="00C61636">
      <w:pPr>
        <w:pStyle w:val="ConsPlusNormal"/>
        <w:spacing w:before="220"/>
        <w:ind w:firstLine="540"/>
        <w:jc w:val="both"/>
      </w:pPr>
      <w:r>
        <w:t>1. Утвердить среднюю рыночную стоимость одного квадратного метра общей площади жилого помещения, сложившуюся в границах муниципального образования "город Екатеринбург", на III квартал 2023 года в размере 94036 рублей 00 копеек.</w:t>
      </w:r>
    </w:p>
    <w:p w:rsidR="00C61636" w:rsidRDefault="00C61636">
      <w:pPr>
        <w:pStyle w:val="ConsPlusNormal"/>
        <w:spacing w:before="220"/>
        <w:ind w:firstLine="540"/>
        <w:jc w:val="both"/>
      </w:pPr>
      <w:r>
        <w:t>2. Департаменту информационной политики Администрации города 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информационно-телекоммуникационной сети Интернет (</w:t>
      </w:r>
      <w:proofErr w:type="spellStart"/>
      <w:r>
        <w:t>екатеринбург.рф</w:t>
      </w:r>
      <w:proofErr w:type="spellEnd"/>
      <w:r>
        <w:t>) в установленный срок.</w:t>
      </w:r>
    </w:p>
    <w:p w:rsidR="00C61636" w:rsidRDefault="00C61636">
      <w:pPr>
        <w:pStyle w:val="ConsPlusNormal"/>
        <w:spacing w:before="220"/>
        <w:ind w:firstLine="540"/>
        <w:jc w:val="both"/>
      </w:pPr>
      <w:r>
        <w:t>3. Контроль за исполнением настоящего Постановления возложить на заместителя Главы Екатеринбурга Гейко В.А.</w:t>
      </w:r>
    </w:p>
    <w:p w:rsidR="00C61636" w:rsidRDefault="00C61636">
      <w:pPr>
        <w:pStyle w:val="ConsPlusNormal"/>
      </w:pPr>
    </w:p>
    <w:p w:rsidR="00C61636" w:rsidRDefault="00C61636">
      <w:pPr>
        <w:pStyle w:val="ConsPlusNormal"/>
        <w:jc w:val="right"/>
      </w:pPr>
      <w:proofErr w:type="spellStart"/>
      <w:r>
        <w:t>И.о</w:t>
      </w:r>
      <w:proofErr w:type="spellEnd"/>
      <w:r>
        <w:t>. Главы Екатеринбурга</w:t>
      </w:r>
    </w:p>
    <w:p w:rsidR="00C61636" w:rsidRDefault="00C61636">
      <w:pPr>
        <w:pStyle w:val="ConsPlusNormal"/>
        <w:jc w:val="right"/>
      </w:pPr>
      <w:r>
        <w:t>И.Е.СУТЯГИН</w:t>
      </w:r>
    </w:p>
    <w:p w:rsidR="00C61636" w:rsidRDefault="00C61636">
      <w:pPr>
        <w:pStyle w:val="ConsPlusNormal"/>
      </w:pPr>
    </w:p>
    <w:p w:rsidR="00C61636" w:rsidRDefault="00C61636">
      <w:pPr>
        <w:pStyle w:val="ConsPlusNormal"/>
      </w:pPr>
    </w:p>
    <w:p w:rsidR="00C61636" w:rsidRDefault="00C61636">
      <w:pPr>
        <w:pStyle w:val="ConsPlusNormal"/>
        <w:pBdr>
          <w:bottom w:val="single" w:sz="6" w:space="0" w:color="auto"/>
        </w:pBdr>
        <w:spacing w:before="100" w:after="100"/>
        <w:jc w:val="both"/>
        <w:rPr>
          <w:sz w:val="2"/>
          <w:szCs w:val="2"/>
        </w:rPr>
      </w:pPr>
    </w:p>
    <w:p w:rsidR="00222515" w:rsidRDefault="00222515"/>
    <w:sectPr w:rsidR="00222515" w:rsidSect="0066598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36"/>
    <w:rsid w:val="00001F56"/>
    <w:rsid w:val="00071678"/>
    <w:rsid w:val="001A5777"/>
    <w:rsid w:val="00222515"/>
    <w:rsid w:val="002225F2"/>
    <w:rsid w:val="00234412"/>
    <w:rsid w:val="00237AF5"/>
    <w:rsid w:val="002F50AA"/>
    <w:rsid w:val="00B74B8C"/>
    <w:rsid w:val="00B95190"/>
    <w:rsid w:val="00C61636"/>
    <w:rsid w:val="00E1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4D1EC-BFDD-4858-AB9D-3D137680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F56"/>
    <w:rPr>
      <w:sz w:val="22"/>
      <w:szCs w:val="22"/>
      <w:lang w:eastAsia="en-US"/>
    </w:rPr>
  </w:style>
  <w:style w:type="paragraph" w:customStyle="1" w:styleId="ConsPlusNormal">
    <w:name w:val="ConsPlusNormal"/>
    <w:rsid w:val="00C61636"/>
    <w:pPr>
      <w:widowControl w:val="0"/>
      <w:autoSpaceDE w:val="0"/>
      <w:autoSpaceDN w:val="0"/>
      <w:jc w:val="left"/>
    </w:pPr>
    <w:rPr>
      <w:rFonts w:eastAsiaTheme="minorEastAsia" w:cs="Calibri"/>
      <w:sz w:val="22"/>
      <w:szCs w:val="22"/>
    </w:rPr>
  </w:style>
  <w:style w:type="paragraph" w:customStyle="1" w:styleId="ConsPlusTitle">
    <w:name w:val="ConsPlusTitle"/>
    <w:rsid w:val="00C61636"/>
    <w:pPr>
      <w:widowControl w:val="0"/>
      <w:autoSpaceDE w:val="0"/>
      <w:autoSpaceDN w:val="0"/>
      <w:jc w:val="left"/>
    </w:pPr>
    <w:rPr>
      <w:rFonts w:eastAsiaTheme="minorEastAsia" w:cs="Calibri"/>
      <w:b/>
      <w:sz w:val="22"/>
      <w:szCs w:val="22"/>
    </w:rPr>
  </w:style>
  <w:style w:type="paragraph" w:customStyle="1" w:styleId="ConsPlusTitlePage">
    <w:name w:val="ConsPlusTitlePage"/>
    <w:rsid w:val="00C61636"/>
    <w:pPr>
      <w:widowControl w:val="0"/>
      <w:autoSpaceDE w:val="0"/>
      <w:autoSpaceDN w:val="0"/>
      <w:jc w:val="left"/>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52757" TargetMode="External"/><Relationship Id="rId3" Type="http://schemas.openxmlformats.org/officeDocument/2006/relationships/webSettings" Target="webSettings.xml"/><Relationship Id="rId7" Type="http://schemas.openxmlformats.org/officeDocument/2006/relationships/hyperlink" Target="https://login.consultant.ru/link/?req=doc&amp;base=RLAW071&amp;n=2782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388" TargetMode="External"/><Relationship Id="rId11" Type="http://schemas.openxmlformats.org/officeDocument/2006/relationships/fontTable" Target="fontTable.xml"/><Relationship Id="rId5" Type="http://schemas.openxmlformats.org/officeDocument/2006/relationships/hyperlink" Target="https://login.consultant.ru/link/?req=doc&amp;base=RLAW071&amp;n=40703&amp;dst=100222" TargetMode="External"/><Relationship Id="rId10" Type="http://schemas.openxmlformats.org/officeDocument/2006/relationships/hyperlink" Target="https://login.consultant.ru/link/?req=doc&amp;base=RLAW071&amp;n=350240&amp;dst=1014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55714&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Ушкова Татьяна Владимировна</dc:creator>
  <cp:keywords/>
  <dc:description/>
  <cp:lastModifiedBy>Ушкова Татьяна Владимировна</cp:lastModifiedBy>
  <cp:revision>1</cp:revision>
  <dcterms:created xsi:type="dcterms:W3CDTF">2023-07-21T09:44:00Z</dcterms:created>
  <dcterms:modified xsi:type="dcterms:W3CDTF">2023-07-21T09:44:00Z</dcterms:modified>
</cp:coreProperties>
</file>