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1D" w:rsidRDefault="001C481D" w:rsidP="001C4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sz w:val="20"/>
        </w:rPr>
        <w:t xml:space="preserve">Документ предоставлен </w:t>
      </w:r>
      <w:hyperlink r:id="rId4" w:history="1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sz w:val="20"/>
        </w:rPr>
        <w:br/>
      </w:r>
    </w:p>
    <w:p w:rsidR="001C481D" w:rsidRDefault="001C481D" w:rsidP="001C4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1C481D" w:rsidRDefault="001C481D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18.03.2020</w:t>
      </w:r>
    </w:p>
    <w:p w:rsidR="001C481D" w:rsidRDefault="001C481D" w:rsidP="001C481D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1C481D" w:rsidRDefault="001C481D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действия документа - 18.03.2020.</w:t>
      </w:r>
    </w:p>
    <w:p w:rsidR="001C481D" w:rsidRDefault="001C481D" w:rsidP="001C481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пунктом 16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вступил в силу со дня официального опубликования (опубликован на Официальном интернет-портале правовой информации Свердловской области http://www.pravo.gov66.ru - 18.03.2020).</w:t>
      </w:r>
    </w:p>
    <w:p w:rsidR="001C481D" w:rsidRDefault="001C481D">
      <w:pPr>
        <w:pStyle w:val="ConsPlusTitlePage"/>
      </w:pPr>
    </w:p>
    <w:p w:rsidR="001C481D" w:rsidRDefault="001C481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48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81D" w:rsidRDefault="001C481D">
            <w:pPr>
              <w:pStyle w:val="ConsPlusNormal"/>
            </w:pPr>
            <w:r>
              <w:t>18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81D" w:rsidRDefault="001C481D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1C481D" w:rsidRDefault="001C4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81D" w:rsidRDefault="001C481D">
      <w:pPr>
        <w:pStyle w:val="ConsPlusNormal"/>
      </w:pPr>
    </w:p>
    <w:p w:rsidR="001C481D" w:rsidRDefault="001C481D">
      <w:pPr>
        <w:pStyle w:val="ConsPlusTitle"/>
        <w:jc w:val="center"/>
      </w:pPr>
      <w:r>
        <w:t>УКАЗ</w:t>
      </w:r>
    </w:p>
    <w:p w:rsidR="001C481D" w:rsidRDefault="001C481D">
      <w:pPr>
        <w:pStyle w:val="ConsPlusTitle"/>
        <w:jc w:val="center"/>
      </w:pPr>
    </w:p>
    <w:p w:rsidR="001C481D" w:rsidRDefault="001C481D">
      <w:pPr>
        <w:pStyle w:val="ConsPlusTitle"/>
        <w:jc w:val="center"/>
      </w:pPr>
      <w:r>
        <w:t>ГУБЕРНАТОРА СВЕРДЛОВСКОЙ ОБЛАСТИ</w:t>
      </w:r>
    </w:p>
    <w:p w:rsidR="001C481D" w:rsidRDefault="001C481D">
      <w:pPr>
        <w:pStyle w:val="ConsPlusTitle"/>
        <w:jc w:val="center"/>
      </w:pPr>
    </w:p>
    <w:p w:rsidR="001C481D" w:rsidRDefault="001C481D">
      <w:pPr>
        <w:pStyle w:val="ConsPlusTitle"/>
        <w:jc w:val="center"/>
      </w:pPr>
      <w:r>
        <w:t>О ВВЕДЕНИИ НА ТЕРРИТОРИИ СВЕРДЛОВСКОЙ ОБЛАСТИ РЕЖИМА</w:t>
      </w:r>
    </w:p>
    <w:p w:rsidR="001C481D" w:rsidRDefault="001C481D">
      <w:pPr>
        <w:pStyle w:val="ConsPlusTitle"/>
        <w:jc w:val="center"/>
      </w:pPr>
      <w:r>
        <w:t>ПОВЫШЕННОЙ ГОТОВНОСТИ И ПРИНЯТИИ ДОПОЛНИТЕЛЬНЫХ МЕР</w:t>
      </w:r>
    </w:p>
    <w:p w:rsidR="001C481D" w:rsidRDefault="001C481D">
      <w:pPr>
        <w:pStyle w:val="ConsPlusTitle"/>
        <w:jc w:val="center"/>
      </w:pPr>
      <w:r>
        <w:t>ПО ЗАЩИТЕ НАСЕЛЕНИЯ ОТ НОВОЙ КОРОНАВИРУСНОЙ ИНФЕКЦИИ</w:t>
      </w:r>
    </w:p>
    <w:p w:rsidR="001C481D" w:rsidRDefault="001C481D">
      <w:pPr>
        <w:pStyle w:val="ConsPlusTitle"/>
        <w:jc w:val="center"/>
      </w:pPr>
      <w:r>
        <w:t>(</w:t>
      </w:r>
      <w:bookmarkStart w:id="0" w:name="_GoBack"/>
      <w:r>
        <w:t>2019-NCOV</w:t>
      </w:r>
      <w:bookmarkEnd w:id="0"/>
      <w:r>
        <w:t>)</w:t>
      </w:r>
    </w:p>
    <w:p w:rsidR="001C481D" w:rsidRDefault="001C481D">
      <w:pPr>
        <w:pStyle w:val="ConsPlusNormal"/>
      </w:pPr>
    </w:p>
    <w:p w:rsidR="001C481D" w:rsidRDefault="001C481D">
      <w:pPr>
        <w:pStyle w:val="ConsPlusNormal"/>
        <w:ind w:firstLine="540"/>
        <w:jc w:val="both"/>
      </w:pPr>
      <w:r>
        <w:t xml:space="preserve">В связи с угрозой распространения на территории Свердловской области новой </w:t>
      </w:r>
      <w:proofErr w:type="spellStart"/>
      <w:r>
        <w:t>коронавирусной</w:t>
      </w:r>
      <w:proofErr w:type="spellEnd"/>
      <w:r>
        <w:t xml:space="preserve"> инфекции (2019-nCoV), в соответствии с </w:t>
      </w:r>
      <w:hyperlink r:id="rId6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8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9" w:history="1">
        <w:r>
          <w:rPr>
            <w:color w:val="0000FF"/>
          </w:rPr>
          <w:t>пунктами 3-1</w:t>
        </w:r>
      </w:hyperlink>
      <w:r>
        <w:t xml:space="preserve"> и </w:t>
      </w:r>
      <w:hyperlink r:id="rId10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постановляю: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Свердловской области ограничить проведение на территории Свердловской области с 18 марта по 12 апреля 2020 года деловых, спортивных, культурных, развлекательных и иных массовых мероприятий с числом участников более 50 человек, обеспечив проведение указанных мероприятий по возможности в </w:t>
      </w:r>
      <w:proofErr w:type="spellStart"/>
      <w:r>
        <w:t>видеоселекторном</w:t>
      </w:r>
      <w:proofErr w:type="spellEnd"/>
      <w:r>
        <w:t xml:space="preserve"> формате или без зрителей.</w:t>
      </w:r>
    </w:p>
    <w:p w:rsidR="001C481D" w:rsidRDefault="001C481D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3. Обязать жителей Свердловской области, посещавших в феврале - марте 2020 года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1) сообщать о своем возвращении в Свердловскую область, месте, датах пребывания на указанных территориях и контактную информацию на горячую линию Свердловской области по номеру телефона 112 и номеру телефона (343) 312-08-81;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3) соблюдать постановления санитарных врачей о нахождении в режиме изоляции на дому.</w:t>
      </w:r>
    </w:p>
    <w:p w:rsidR="001C481D" w:rsidRDefault="001C481D">
      <w:pPr>
        <w:pStyle w:val="ConsPlusNormal"/>
        <w:spacing w:before="220"/>
        <w:ind w:firstLine="540"/>
        <w:jc w:val="both"/>
      </w:pPr>
      <w:bookmarkStart w:id="2" w:name="P20"/>
      <w:bookmarkEnd w:id="2"/>
      <w:r>
        <w:lastRenderedPageBreak/>
        <w:t xml:space="preserve">4. Обязать жителей Свердловской области, прибывших в феврале - марте 2020 года 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государств 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Соединенных Штатов Америки, помимо мер, предусмотренных </w:t>
      </w:r>
      <w:hyperlink w:anchor="P16" w:history="1">
        <w:r>
          <w:rPr>
            <w:color w:val="0000FF"/>
          </w:rPr>
          <w:t>пунктом 3</w:t>
        </w:r>
      </w:hyperlink>
      <w:r>
        <w:t xml:space="preserve"> настоящего Указа,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5. Обязать жителей Свердловской области, совместно проживающих в период обеспечения изоляции с лицами, указанными в </w:t>
      </w:r>
      <w:hyperlink w:anchor="P20" w:history="1">
        <w:r>
          <w:rPr>
            <w:color w:val="0000FF"/>
          </w:rPr>
          <w:t>пункте 4</w:t>
        </w:r>
      </w:hyperlink>
      <w:r>
        <w:t xml:space="preserve"> настоящего Указа, а также лицами, в отношении которых приняты постановления санитарных врачей об изоляции, обеспечить самоизоляцию на дому на срок, указанный в </w:t>
      </w:r>
      <w:hyperlink w:anchor="P20" w:history="1">
        <w:r>
          <w:rPr>
            <w:color w:val="0000FF"/>
          </w:rPr>
          <w:t>пункте 4</w:t>
        </w:r>
      </w:hyperlink>
      <w:r>
        <w:t xml:space="preserve"> настоящего Указа, либо на срок, указанный в постановлениях санитарных врачей.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6. Обязать работодателей, осуществляющих деятельность на территории Свердловской области: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2) оказывать работникам содействие в обеспечении соблюдения режима самоизоляции на дому;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3)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4) не допускать на рабочее место и (или) территорию организации работников из числа лиц, указанных в </w:t>
      </w:r>
      <w:hyperlink w:anchor="P20" w:history="1">
        <w:r>
          <w:rPr>
            <w:color w:val="0000FF"/>
          </w:rPr>
          <w:t>пункте 4</w:t>
        </w:r>
      </w:hyperlink>
      <w:r>
        <w:t xml:space="preserve"> настоящего Указа, а также работников, в отношении которых приняты постановления санитарных врачей об изоляции.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7. 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 общественного питания, местах проведения театрально-зрелищных, культурно-просветительских или зрелищно-развлекательных мероприятий) и перевозки общественным транспортом, организовать мероприятия по усилению режима текущей дезинфекции.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8. Министерству общественной безопасности Свердловской области: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1) обеспечить работу горячей линии Свердловской области по номеру телефона 112 и номеру телефона (343) 312-08-81 по вопросам, связанным с новой </w:t>
      </w:r>
      <w:proofErr w:type="spellStart"/>
      <w:r>
        <w:t>коронавирусной</w:t>
      </w:r>
      <w:proofErr w:type="spellEnd"/>
      <w:r>
        <w:t xml:space="preserve"> инфекцией (2019-nCoV), на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2) обеспечить Администрацию города Екатеринбурга необходимыми устройствами и средствами для проведения дезинфекционных мероприятий на транспорте;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3)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и точки размещения </w:t>
      </w:r>
      <w:proofErr w:type="spellStart"/>
      <w:r>
        <w:t>тепловизионных</w:t>
      </w:r>
      <w:proofErr w:type="spellEnd"/>
      <w:r>
        <w:t xml:space="preserve"> установок в аэропорту "Кольцово", на железнодорожном вокзале, северном и </w:t>
      </w:r>
      <w:r>
        <w:lastRenderedPageBreak/>
        <w:t>южном автовокзалах города Екатеринбурга;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4) сформировать общую потребность средств индивидуальной защиты и дезинфицирующих средств по представленным заявкам для выделения средств из резервного фонда Правительства Свердловской области.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9. Министерству здравоохранения Свердловской области: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1) принять меры по обеспечению аппаратами искусственной вентиляции легких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2) обеспечить возможность оформления листков нетрудоспособности без посещения медицинских организаций для лиц, указанных в </w:t>
      </w:r>
      <w:hyperlink w:anchor="P20" w:history="1">
        <w:r>
          <w:rPr>
            <w:color w:val="0000FF"/>
          </w:rPr>
          <w:t>пункте 4</w:t>
        </w:r>
      </w:hyperlink>
      <w:r>
        <w:t xml:space="preserve"> настоящего Указа;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3)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университет";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5)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>
        <w:t>коронавирусной</w:t>
      </w:r>
      <w:proofErr w:type="spellEnd"/>
      <w:r>
        <w:t xml:space="preserve"> инфекции (2019-nCoV), в соответствии с медицинскими показаниями.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10. Министерству образования и молодежной политики Свердловской области: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1) организовать введение в общеобразовательных организациях свободного посещения обучающихся, при необходимости дистанционное обучение, по усмотрению родителей (законных представителей) обучающихся;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2) организовать введение в профессиональных образовательных организациях и образовательных организациях высшего образования свободного посещения обучающихся, при необходимости дистанционное обучение;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3) обеспечить возможность свободного посещения детьми дошкольных образовательных организаций, по усмотрению родителей (законных представителей).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11. Министерству энергетики и жилищно-коммунального хозяйства Свердловской области усилить противоэпидемические меры в местах общего пользования жилого фонда.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12. Министерству промышленности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Свердловской области.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lastRenderedPageBreak/>
        <w:t>13. Органам местного самоуправления муниципальных образований, расположенных на территории Свердловской области, обеспечить проведение противоэпидемических мероприятий в объеме, предусмотренном настоящим Указом.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 xml:space="preserve">14. Заместителю Губернатора Свердловской области П.В. </w:t>
      </w:r>
      <w:proofErr w:type="spellStart"/>
      <w:r>
        <w:t>Крекову</w:t>
      </w:r>
      <w:proofErr w:type="spellEnd"/>
      <w:r>
        <w:t xml:space="preserve">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15. Контроль за исполнением настоящего Указа оставляю за собой.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16. Настоящий Указ вступает в силу со дня его официального опубликования.</w:t>
      </w:r>
    </w:p>
    <w:p w:rsidR="001C481D" w:rsidRDefault="001C481D">
      <w:pPr>
        <w:pStyle w:val="ConsPlusNormal"/>
        <w:spacing w:before="220"/>
        <w:ind w:firstLine="540"/>
        <w:jc w:val="both"/>
      </w:pPr>
      <w:r>
        <w:t>17. Настоящий Указ опубликовать на "Официальном интернет-портале правовой информации Свердловской области" (www.pravo.gov66.ru).</w:t>
      </w:r>
    </w:p>
    <w:p w:rsidR="001C481D" w:rsidRDefault="001C481D">
      <w:pPr>
        <w:pStyle w:val="ConsPlusNormal"/>
      </w:pPr>
    </w:p>
    <w:p w:rsidR="001C481D" w:rsidRDefault="001C481D">
      <w:pPr>
        <w:pStyle w:val="ConsPlusNormal"/>
        <w:jc w:val="right"/>
      </w:pPr>
      <w:r>
        <w:t>Губернатор</w:t>
      </w:r>
    </w:p>
    <w:p w:rsidR="001C481D" w:rsidRDefault="001C481D">
      <w:pPr>
        <w:pStyle w:val="ConsPlusNormal"/>
        <w:jc w:val="right"/>
      </w:pPr>
      <w:r>
        <w:t>Свердловской области</w:t>
      </w:r>
    </w:p>
    <w:p w:rsidR="001C481D" w:rsidRDefault="001C481D">
      <w:pPr>
        <w:pStyle w:val="ConsPlusNormal"/>
        <w:jc w:val="right"/>
      </w:pPr>
      <w:r>
        <w:t>Е.В.КУЙВАШЕВ</w:t>
      </w:r>
    </w:p>
    <w:p w:rsidR="001C481D" w:rsidRDefault="001C481D">
      <w:pPr>
        <w:pStyle w:val="ConsPlusNormal"/>
      </w:pPr>
      <w:r>
        <w:t>г. Екатеринбург</w:t>
      </w:r>
    </w:p>
    <w:p w:rsidR="001C481D" w:rsidRDefault="001C481D">
      <w:pPr>
        <w:pStyle w:val="ConsPlusNormal"/>
        <w:spacing w:before="220"/>
      </w:pPr>
      <w:r>
        <w:t>18 марта 2020 года</w:t>
      </w:r>
    </w:p>
    <w:p w:rsidR="001C481D" w:rsidRDefault="001C481D">
      <w:pPr>
        <w:pStyle w:val="ConsPlusNormal"/>
        <w:spacing w:before="220"/>
      </w:pPr>
      <w:r>
        <w:t>N 100-УГ</w:t>
      </w:r>
    </w:p>
    <w:p w:rsidR="001C481D" w:rsidRDefault="001C481D">
      <w:pPr>
        <w:pStyle w:val="ConsPlusNormal"/>
      </w:pPr>
    </w:p>
    <w:p w:rsidR="001C481D" w:rsidRDefault="001C481D">
      <w:pPr>
        <w:pStyle w:val="ConsPlusNormal"/>
      </w:pPr>
    </w:p>
    <w:p w:rsidR="001C481D" w:rsidRDefault="001C4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672" w:rsidRDefault="000E4672"/>
    <w:sectPr w:rsidR="000E4672" w:rsidSect="002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D"/>
    <w:rsid w:val="000E4672"/>
    <w:rsid w:val="001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2E84-D761-4957-BEEB-F305CC96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60718D109EFA73DBE4040E9429BC6EAB6E71D8E8C2DFB4EBC0B3725F93B308F30E22107E462A3P10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0A49D618A3F4E0753F1BEAFEFD8D0C4EA60718D109EFA73DBE4040E9429BC6EAB6E71D8E8C28F040BC0B3725F93B308F30E22107E462A3P10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A49D618A3F4E0753F1BEAFEFD8D0C4EA70F1BDA0BEFA73DBE4040E9429BC6EAB6E71D8C8527A716F30A6B60A528318530E0221BPE0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C205ED005C0DB663DFCA10B6C4616FFBDECA715D477D4C34C77A182B26104B76FB9799CA946262E535DA44A2D84F8CC7D3402A28018202ECFE365BAhF0EH" TargetMode="External"/><Relationship Id="rId10" Type="http://schemas.openxmlformats.org/officeDocument/2006/relationships/hyperlink" Target="consultantplus://offline/ref=F40A49D618A3F4E0753F05E7E891D3064CAE5914D108E0F466EA4617B6129D93AAF6E148CDC821F043BC0B3725F93B308F30E22107E462A3P10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0A49D618A3F4E0753F05E7E891D3064CAE5914D108E0F466EA4617B6129D93AAF6E148CDC821F045BC0B3725F93B308F30E22107E462A3P1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ГДУ, Ларионова Юлия Валерьевна</dc:creator>
  <cp:keywords/>
  <dc:description/>
  <cp:lastModifiedBy>ГДУ, Ларионова Юлия Валерьевна</cp:lastModifiedBy>
  <cp:revision>1</cp:revision>
  <dcterms:created xsi:type="dcterms:W3CDTF">2020-03-19T07:52:00Z</dcterms:created>
  <dcterms:modified xsi:type="dcterms:W3CDTF">2020-03-19T07:54:00Z</dcterms:modified>
</cp:coreProperties>
</file>